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139" w:rsidRDefault="00795139"/>
    <w:p w:rsidR="00795139" w:rsidRDefault="00795139">
      <w:r>
        <w:rPr>
          <w:noProof/>
        </w:rPr>
        <w:drawing>
          <wp:inline distT="0" distB="0" distL="0" distR="0">
            <wp:extent cx="6429375" cy="8153400"/>
            <wp:effectExtent l="19050" t="0" r="9525" b="0"/>
            <wp:docPr id="1" name="Рисунок 1" descr="C:\Users\Mastercom\Desktop\де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com\Desktop\дек.jpg"/>
                    <pic:cNvPicPr>
                      <a:picLocks noChangeAspect="1" noChangeArrowheads="1"/>
                    </pic:cNvPicPr>
                  </pic:nvPicPr>
                  <pic:blipFill>
                    <a:blip r:embed="rId4"/>
                    <a:srcRect/>
                    <a:stretch>
                      <a:fillRect/>
                    </a:stretch>
                  </pic:blipFill>
                  <pic:spPr bwMode="auto">
                    <a:xfrm>
                      <a:off x="0" y="0"/>
                      <a:ext cx="6429474" cy="8153525"/>
                    </a:xfrm>
                    <a:prstGeom prst="rect">
                      <a:avLst/>
                    </a:prstGeom>
                    <a:noFill/>
                    <a:ln w="9525">
                      <a:noFill/>
                      <a:miter lim="800000"/>
                      <a:headEnd/>
                      <a:tailEnd/>
                    </a:ln>
                  </pic:spPr>
                </pic:pic>
              </a:graphicData>
            </a:graphic>
          </wp:inline>
        </w:drawing>
      </w:r>
    </w:p>
    <w:p w:rsidR="00795139" w:rsidRDefault="00795139"/>
    <w:p w:rsidR="00795139" w:rsidRDefault="00795139"/>
    <w:tbl>
      <w:tblPr>
        <w:tblW w:w="0" w:type="auto"/>
        <w:tblCellSpacing w:w="0" w:type="dxa"/>
        <w:tblCellMar>
          <w:left w:w="0" w:type="dxa"/>
          <w:right w:w="0" w:type="dxa"/>
        </w:tblCellMar>
        <w:tblLook w:val="04A0"/>
      </w:tblPr>
      <w:tblGrid>
        <w:gridCol w:w="5637"/>
        <w:gridCol w:w="3934"/>
      </w:tblGrid>
      <w:tr w:rsidR="0013127F" w:rsidRPr="009A254A" w:rsidTr="00B50457">
        <w:trPr>
          <w:tblCellSpacing w:w="0" w:type="dxa"/>
        </w:trPr>
        <w:tc>
          <w:tcPr>
            <w:tcW w:w="5637" w:type="dxa"/>
            <w:tcMar>
              <w:top w:w="0" w:type="dxa"/>
              <w:left w:w="108" w:type="dxa"/>
              <w:bottom w:w="0" w:type="dxa"/>
              <w:right w:w="108" w:type="dxa"/>
            </w:tcMar>
            <w:hideMark/>
          </w:tcPr>
          <w:p w:rsidR="0013127F" w:rsidRPr="009A254A" w:rsidRDefault="0013127F" w:rsidP="00B50457">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spacing w:val="-5"/>
              </w:rPr>
              <w:lastRenderedPageBreak/>
              <w:t>Обсуждено</w:t>
            </w:r>
          </w:p>
          <w:p w:rsidR="0013127F" w:rsidRPr="009A254A" w:rsidRDefault="0013127F" w:rsidP="00B50457">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spacing w:val="-5"/>
              </w:rPr>
              <w:t>на собрании трудового коллектива</w:t>
            </w:r>
          </w:p>
          <w:p w:rsidR="0013127F" w:rsidRPr="009A254A" w:rsidRDefault="0013127F" w:rsidP="00B50457">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spacing w:val="-5"/>
              </w:rPr>
              <w:t xml:space="preserve">протокол № </w:t>
            </w:r>
            <w:proofErr w:type="spellStart"/>
            <w:r w:rsidRPr="009A254A">
              <w:rPr>
                <w:rFonts w:ascii="Times New Roman" w:eastAsia="Times New Roman" w:hAnsi="Times New Roman" w:cs="Times New Roman"/>
                <w:spacing w:val="-5"/>
              </w:rPr>
              <w:t>__от</w:t>
            </w:r>
            <w:proofErr w:type="spellEnd"/>
            <w:r w:rsidRPr="009A254A">
              <w:rPr>
                <w:rFonts w:ascii="Times New Roman" w:eastAsia="Times New Roman" w:hAnsi="Times New Roman" w:cs="Times New Roman"/>
                <w:spacing w:val="-5"/>
              </w:rPr>
              <w:t xml:space="preserve"> 19.09.2017 г.</w:t>
            </w:r>
          </w:p>
        </w:tc>
        <w:tc>
          <w:tcPr>
            <w:tcW w:w="3934" w:type="dxa"/>
            <w:tcMar>
              <w:top w:w="0" w:type="dxa"/>
              <w:left w:w="108" w:type="dxa"/>
              <w:bottom w:w="0" w:type="dxa"/>
              <w:right w:w="108" w:type="dxa"/>
            </w:tcMar>
            <w:hideMark/>
          </w:tcPr>
          <w:p w:rsidR="0013127F" w:rsidRPr="009A254A" w:rsidRDefault="0013127F" w:rsidP="00B50457">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spacing w:val="-5"/>
              </w:rPr>
              <w:t>«УТВЕРЖДЕНО»</w:t>
            </w:r>
          </w:p>
          <w:p w:rsidR="0013127F" w:rsidRPr="009A254A" w:rsidRDefault="0013127F" w:rsidP="00B50457">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spacing w:val="-5"/>
              </w:rPr>
              <w:t xml:space="preserve">приказом директора МКОУ «МСОШ </w:t>
            </w:r>
            <w:proofErr w:type="spellStart"/>
            <w:r w:rsidRPr="009A254A">
              <w:rPr>
                <w:rFonts w:ascii="Times New Roman" w:eastAsia="Times New Roman" w:hAnsi="Times New Roman" w:cs="Times New Roman"/>
                <w:spacing w:val="-5"/>
              </w:rPr>
              <w:t>им</w:t>
            </w:r>
            <w:proofErr w:type="gramStart"/>
            <w:r w:rsidRPr="009A254A">
              <w:rPr>
                <w:rFonts w:ascii="Times New Roman" w:eastAsia="Times New Roman" w:hAnsi="Times New Roman" w:cs="Times New Roman"/>
                <w:spacing w:val="-5"/>
              </w:rPr>
              <w:t>.Т</w:t>
            </w:r>
            <w:proofErr w:type="gramEnd"/>
            <w:r w:rsidRPr="009A254A">
              <w:rPr>
                <w:rFonts w:ascii="Times New Roman" w:eastAsia="Times New Roman" w:hAnsi="Times New Roman" w:cs="Times New Roman"/>
                <w:spacing w:val="-5"/>
              </w:rPr>
              <w:t>емирханова</w:t>
            </w:r>
            <w:proofErr w:type="spellEnd"/>
            <w:r w:rsidRPr="009A254A">
              <w:rPr>
                <w:rFonts w:ascii="Times New Roman" w:eastAsia="Times New Roman" w:hAnsi="Times New Roman" w:cs="Times New Roman"/>
                <w:spacing w:val="-5"/>
              </w:rPr>
              <w:t xml:space="preserve"> Э.Д.»</w:t>
            </w:r>
          </w:p>
          <w:p w:rsidR="0013127F" w:rsidRPr="009A254A" w:rsidRDefault="0013127F" w:rsidP="00B50457">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spacing w:val="-5"/>
              </w:rPr>
              <w:t>от 20.09.2017 г. №  ___</w:t>
            </w:r>
          </w:p>
        </w:tc>
      </w:tr>
    </w:tbl>
    <w:p w:rsidR="0013127F" w:rsidRPr="009A254A" w:rsidRDefault="0013127F" w:rsidP="0013127F">
      <w:pPr>
        <w:spacing w:before="100" w:beforeAutospacing="1" w:after="0" w:line="240" w:lineRule="auto"/>
        <w:jc w:val="center"/>
        <w:rPr>
          <w:rFonts w:ascii="Times New Roman" w:eastAsia="Times New Roman" w:hAnsi="Times New Roman" w:cs="Times New Roman"/>
        </w:rPr>
      </w:pPr>
      <w:r w:rsidRPr="009A254A">
        <w:rPr>
          <w:rFonts w:ascii="Times New Roman" w:eastAsia="Times New Roman" w:hAnsi="Times New Roman" w:cs="Times New Roman"/>
          <w:b/>
          <w:bCs/>
        </w:rPr>
        <w:t>ДЕКЛАРАЦИЯ КОНФЛИКТА ИНТЕРЕСОВ</w:t>
      </w:r>
    </w:p>
    <w:p w:rsidR="0013127F" w:rsidRPr="009A254A" w:rsidRDefault="0013127F" w:rsidP="0013127F">
      <w:pPr>
        <w:spacing w:before="100" w:beforeAutospacing="1" w:after="0" w:line="240" w:lineRule="auto"/>
        <w:jc w:val="center"/>
        <w:rPr>
          <w:rFonts w:ascii="Times New Roman" w:eastAsia="Times New Roman" w:hAnsi="Times New Roman" w:cs="Times New Roman"/>
        </w:rPr>
      </w:pPr>
      <w:r w:rsidRPr="009A254A">
        <w:rPr>
          <w:rFonts w:ascii="Times New Roman" w:eastAsia="Times New Roman" w:hAnsi="Times New Roman" w:cs="Times New Roman"/>
          <w:b/>
          <w:bCs/>
        </w:rPr>
        <w:t>муниципального казенного общеобразовательного учреждения «</w:t>
      </w:r>
      <w:proofErr w:type="spellStart"/>
      <w:r w:rsidRPr="009A254A">
        <w:rPr>
          <w:rFonts w:ascii="Times New Roman" w:eastAsia="Times New Roman" w:hAnsi="Times New Roman" w:cs="Times New Roman"/>
          <w:b/>
          <w:bCs/>
        </w:rPr>
        <w:t>Маджалисская</w:t>
      </w:r>
      <w:proofErr w:type="spellEnd"/>
      <w:r w:rsidRPr="009A254A">
        <w:rPr>
          <w:rFonts w:ascii="Times New Roman" w:eastAsia="Times New Roman" w:hAnsi="Times New Roman" w:cs="Times New Roman"/>
          <w:b/>
          <w:bCs/>
        </w:rPr>
        <w:t xml:space="preserve"> средняя общеобразовательная школа имени </w:t>
      </w:r>
      <w:proofErr w:type="spellStart"/>
      <w:r w:rsidRPr="009A254A">
        <w:rPr>
          <w:rFonts w:ascii="Times New Roman" w:eastAsia="Times New Roman" w:hAnsi="Times New Roman" w:cs="Times New Roman"/>
          <w:b/>
          <w:bCs/>
        </w:rPr>
        <w:t>Темирханова</w:t>
      </w:r>
      <w:proofErr w:type="spellEnd"/>
      <w:r w:rsidRPr="009A254A">
        <w:rPr>
          <w:rFonts w:ascii="Times New Roman" w:eastAsia="Times New Roman" w:hAnsi="Times New Roman" w:cs="Times New Roman"/>
          <w:b/>
          <w:bCs/>
        </w:rPr>
        <w:t xml:space="preserve"> Э.Д.» </w:t>
      </w:r>
      <w:proofErr w:type="spellStart"/>
      <w:r w:rsidRPr="009A254A">
        <w:rPr>
          <w:rFonts w:ascii="Times New Roman" w:eastAsia="Times New Roman" w:hAnsi="Times New Roman" w:cs="Times New Roman"/>
          <w:b/>
          <w:bCs/>
        </w:rPr>
        <w:t>Кайтагского</w:t>
      </w:r>
      <w:proofErr w:type="spellEnd"/>
      <w:r w:rsidRPr="009A254A">
        <w:rPr>
          <w:rFonts w:ascii="Times New Roman" w:eastAsia="Times New Roman" w:hAnsi="Times New Roman" w:cs="Times New Roman"/>
          <w:b/>
          <w:bCs/>
        </w:rPr>
        <w:t xml:space="preserve"> района</w:t>
      </w:r>
      <w:r w:rsidRPr="009A254A">
        <w:rPr>
          <w:rFonts w:ascii="Times New Roman" w:eastAsia="Times New Roman" w:hAnsi="Times New Roman" w:cs="Times New Roman"/>
        </w:rPr>
        <w:t> </w:t>
      </w:r>
    </w:p>
    <w:p w:rsidR="0013127F" w:rsidRPr="009A254A" w:rsidRDefault="0013127F" w:rsidP="0013127F">
      <w:pPr>
        <w:spacing w:before="100" w:beforeAutospacing="1" w:after="0" w:line="240" w:lineRule="auto"/>
        <w:ind w:firstLine="540"/>
        <w:rPr>
          <w:rFonts w:ascii="Times New Roman" w:eastAsia="Times New Roman" w:hAnsi="Times New Roman" w:cs="Times New Roman"/>
        </w:rPr>
      </w:pPr>
      <w:r w:rsidRPr="009A254A">
        <w:rPr>
          <w:rFonts w:ascii="Times New Roman" w:eastAsia="Times New Roman" w:hAnsi="Times New Roman" w:cs="Times New Roman"/>
        </w:rPr>
        <w:t>Настоящая Декларация содержит три раздела. </w:t>
      </w:r>
      <w:hyperlink r:id="rId5" w:anchor="Par1056" w:history="1">
        <w:r w:rsidRPr="009A254A">
          <w:rPr>
            <w:rFonts w:ascii="Times New Roman" w:eastAsia="Times New Roman" w:hAnsi="Times New Roman" w:cs="Times New Roman"/>
            <w:color w:val="0000FF"/>
            <w:u w:val="single"/>
          </w:rPr>
          <w:t>Первый</w:t>
        </w:r>
      </w:hyperlink>
      <w:r w:rsidRPr="009A254A">
        <w:rPr>
          <w:rFonts w:ascii="Times New Roman" w:eastAsia="Times New Roman" w:hAnsi="Times New Roman" w:cs="Times New Roman"/>
        </w:rPr>
        <w:t> и </w:t>
      </w:r>
      <w:hyperlink r:id="rId6" w:anchor="Par1103" w:history="1">
        <w:r w:rsidRPr="009A254A">
          <w:rPr>
            <w:rFonts w:ascii="Times New Roman" w:eastAsia="Times New Roman" w:hAnsi="Times New Roman" w:cs="Times New Roman"/>
            <w:color w:val="0000FF"/>
            <w:u w:val="single"/>
          </w:rPr>
          <w:t>второй</w:t>
        </w:r>
      </w:hyperlink>
      <w:r w:rsidRPr="009A254A">
        <w:rPr>
          <w:rFonts w:ascii="Times New Roman" w:eastAsia="Times New Roman" w:hAnsi="Times New Roman" w:cs="Times New Roman"/>
        </w:rPr>
        <w:t> разделы заполняются работником. </w:t>
      </w:r>
      <w:hyperlink r:id="rId7" w:anchor="Par1117" w:history="1">
        <w:r w:rsidRPr="009A254A">
          <w:rPr>
            <w:rFonts w:ascii="Times New Roman" w:eastAsia="Times New Roman" w:hAnsi="Times New Roman" w:cs="Times New Roman"/>
            <w:color w:val="0000FF"/>
            <w:u w:val="single"/>
          </w:rPr>
          <w:t>Третий</w:t>
        </w:r>
      </w:hyperlink>
      <w:r w:rsidRPr="009A254A">
        <w:rPr>
          <w:rFonts w:ascii="Times New Roman" w:eastAsia="Times New Roman" w:hAnsi="Times New Roman" w:cs="Times New Roman"/>
        </w:rPr>
        <w:t> раздел заполняется его директором школы.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директором в установленном порядке.</w:t>
      </w:r>
    </w:p>
    <w:p w:rsidR="0013127F" w:rsidRPr="009A254A" w:rsidRDefault="0013127F" w:rsidP="0013127F">
      <w:pPr>
        <w:spacing w:before="100" w:beforeAutospacing="1" w:after="0" w:line="240" w:lineRule="auto"/>
        <w:ind w:firstLine="540"/>
        <w:rPr>
          <w:rFonts w:ascii="Times New Roman" w:eastAsia="Times New Roman" w:hAnsi="Times New Roman" w:cs="Times New Roman"/>
        </w:rPr>
      </w:pPr>
      <w:r w:rsidRPr="009A254A">
        <w:rPr>
          <w:rFonts w:ascii="Times New Roman" w:eastAsia="Times New Roman" w:hAnsi="Times New Roman" w:cs="Times New Roman"/>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w:t>
      </w:r>
    </w:p>
    <w:p w:rsidR="0013127F" w:rsidRPr="009A254A" w:rsidRDefault="0013127F" w:rsidP="00795139">
      <w:pPr>
        <w:spacing w:before="100" w:beforeAutospacing="1" w:after="100" w:afterAutospacing="1" w:line="240" w:lineRule="auto"/>
        <w:jc w:val="center"/>
        <w:rPr>
          <w:rFonts w:ascii="Times New Roman" w:eastAsia="Times New Roman" w:hAnsi="Times New Roman" w:cs="Times New Roman"/>
        </w:rPr>
      </w:pPr>
      <w:r w:rsidRPr="009A254A">
        <w:rPr>
          <w:rFonts w:ascii="Times New Roman" w:eastAsia="Times New Roman" w:hAnsi="Times New Roman" w:cs="Times New Roman"/>
          <w:u w:val="single"/>
        </w:rPr>
        <w:t>Заявление</w:t>
      </w:r>
      <w:r w:rsidRPr="009A254A">
        <w:rPr>
          <w:rFonts w:ascii="Times New Roman" w:eastAsia="Times New Roman" w:hAnsi="Times New Roman" w:cs="Times New Roman"/>
        </w:rPr>
        <w:t> </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Перед заполнением настоящей декларации я ознакомился с Кодексом профессиональной этики педагогических работников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w:t>
      </w:r>
      <w:proofErr w:type="gramStart"/>
      <w:r w:rsidRPr="009A254A">
        <w:rPr>
          <w:rFonts w:ascii="Times New Roman" w:eastAsia="Times New Roman" w:hAnsi="Times New Roman" w:cs="Times New Roman"/>
        </w:rPr>
        <w:t>.Т</w:t>
      </w:r>
      <w:proofErr w:type="gramEnd"/>
      <w:r w:rsidRPr="009A254A">
        <w:rPr>
          <w:rFonts w:ascii="Times New Roman" w:eastAsia="Times New Roman" w:hAnsi="Times New Roman" w:cs="Times New Roman"/>
        </w:rPr>
        <w:t>емирханова</w:t>
      </w:r>
      <w:proofErr w:type="spellEnd"/>
      <w:r w:rsidRPr="009A254A">
        <w:rPr>
          <w:rFonts w:ascii="Times New Roman" w:eastAsia="Times New Roman" w:hAnsi="Times New Roman" w:cs="Times New Roman"/>
        </w:rPr>
        <w:t xml:space="preserve"> Э.Д.», </w:t>
      </w:r>
      <w:proofErr w:type="spellStart"/>
      <w:r w:rsidRPr="009A254A">
        <w:rPr>
          <w:rFonts w:ascii="Times New Roman" w:eastAsia="Times New Roman" w:hAnsi="Times New Roman" w:cs="Times New Roman"/>
        </w:rPr>
        <w:t>Антикоррупционной</w:t>
      </w:r>
      <w:proofErr w:type="spellEnd"/>
      <w:r w:rsidRPr="009A254A">
        <w:rPr>
          <w:rFonts w:ascii="Times New Roman" w:eastAsia="Times New Roman" w:hAnsi="Times New Roman" w:cs="Times New Roman"/>
        </w:rPr>
        <w:t xml:space="preserve"> политикой, Положением  о  конфликте  интересов  и Правилами, регламентирующие вопросы обмена деловыми подарками и знаками делового  гостеприимства в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им.Темирханова</w:t>
      </w:r>
      <w:proofErr w:type="spellEnd"/>
      <w:r w:rsidRPr="009A254A">
        <w:rPr>
          <w:rFonts w:ascii="Times New Roman" w:eastAsia="Times New Roman" w:hAnsi="Times New Roman" w:cs="Times New Roman"/>
        </w:rPr>
        <w:t xml:space="preserve"> Э.Д.»       ___________________      (подпись работника)</w:t>
      </w:r>
    </w:p>
    <w:p w:rsidR="0013127F" w:rsidRPr="009A254A" w:rsidRDefault="0013127F" w:rsidP="0013127F">
      <w:pPr>
        <w:spacing w:before="100" w:beforeAutospacing="1" w:after="0" w:line="240" w:lineRule="auto"/>
        <w:jc w:val="both"/>
        <w:rPr>
          <w:rFonts w:ascii="Times New Roman" w:eastAsia="Times New Roman" w:hAnsi="Times New Roman" w:cs="Times New Roman"/>
        </w:rPr>
      </w:pPr>
      <w:r w:rsidRPr="009A254A">
        <w:rPr>
          <w:rFonts w:ascii="Times New Roman" w:eastAsia="Times New Roman" w:hAnsi="Times New Roman" w:cs="Times New Roman"/>
        </w:rPr>
        <w:t> </w:t>
      </w:r>
    </w:p>
    <w:tbl>
      <w:tblPr>
        <w:tblW w:w="9705" w:type="dxa"/>
        <w:tblCellSpacing w:w="0" w:type="dxa"/>
        <w:tblCellMar>
          <w:left w:w="0" w:type="dxa"/>
          <w:right w:w="0" w:type="dxa"/>
        </w:tblCellMar>
        <w:tblLook w:val="04A0"/>
      </w:tblPr>
      <w:tblGrid>
        <w:gridCol w:w="5802"/>
        <w:gridCol w:w="3903"/>
      </w:tblGrid>
      <w:tr w:rsidR="0013127F" w:rsidRPr="009A254A" w:rsidTr="00B50457">
        <w:trPr>
          <w:tblCellSpacing w:w="0" w:type="dxa"/>
        </w:trPr>
        <w:tc>
          <w:tcPr>
            <w:tcW w:w="5798"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Кому:</w:t>
            </w:r>
          </w:p>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(указывается ФИО и должность директора школы)</w:t>
            </w:r>
          </w:p>
        </w:tc>
        <w:tc>
          <w:tcPr>
            <w:tcW w:w="3901"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 </w:t>
            </w:r>
          </w:p>
        </w:tc>
      </w:tr>
      <w:tr w:rsidR="0013127F" w:rsidRPr="009A254A" w:rsidTr="00B50457">
        <w:trPr>
          <w:tblCellSpacing w:w="0" w:type="dxa"/>
        </w:trPr>
        <w:tc>
          <w:tcPr>
            <w:tcW w:w="5798" w:type="dxa"/>
            <w:tcBorders>
              <w:top w:val="nil"/>
              <w:left w:val="single" w:sz="8" w:space="0" w:color="auto"/>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От кого (ФИО работника, заполнившего Декларацию)</w:t>
            </w:r>
          </w:p>
        </w:tc>
        <w:tc>
          <w:tcPr>
            <w:tcW w:w="3901" w:type="dxa"/>
            <w:tcBorders>
              <w:top w:val="nil"/>
              <w:left w:val="nil"/>
              <w:bottom w:val="single" w:sz="8" w:space="0" w:color="auto"/>
              <w:right w:val="single" w:sz="8" w:space="0" w:color="auto"/>
            </w:tcBorders>
            <w:tcMar>
              <w:top w:w="62" w:type="dxa"/>
              <w:left w:w="102" w:type="dxa"/>
              <w:bottom w:w="102" w:type="dxa"/>
              <w:right w:w="62" w:type="dxa"/>
            </w:tcMa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 </w:t>
            </w:r>
          </w:p>
        </w:tc>
      </w:tr>
      <w:tr w:rsidR="0013127F" w:rsidRPr="009A254A" w:rsidTr="00B50457">
        <w:trPr>
          <w:tblCellSpacing w:w="0" w:type="dxa"/>
        </w:trPr>
        <w:tc>
          <w:tcPr>
            <w:tcW w:w="5798" w:type="dxa"/>
            <w:tcBorders>
              <w:top w:val="nil"/>
              <w:left w:val="single" w:sz="8" w:space="0" w:color="auto"/>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Должность:</w:t>
            </w:r>
          </w:p>
        </w:tc>
        <w:tc>
          <w:tcPr>
            <w:tcW w:w="3901" w:type="dxa"/>
            <w:tcBorders>
              <w:top w:val="nil"/>
              <w:left w:val="nil"/>
              <w:bottom w:val="single" w:sz="8" w:space="0" w:color="auto"/>
              <w:right w:val="single" w:sz="8" w:space="0" w:color="auto"/>
            </w:tcBorders>
            <w:tcMar>
              <w:top w:w="62" w:type="dxa"/>
              <w:left w:w="102" w:type="dxa"/>
              <w:bottom w:w="102" w:type="dxa"/>
              <w:right w:w="62" w:type="dxa"/>
            </w:tcMa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 </w:t>
            </w:r>
          </w:p>
        </w:tc>
      </w:tr>
      <w:tr w:rsidR="0013127F" w:rsidRPr="009A254A" w:rsidTr="00B50457">
        <w:trPr>
          <w:tblCellSpacing w:w="0" w:type="dxa"/>
        </w:trPr>
        <w:tc>
          <w:tcPr>
            <w:tcW w:w="5798" w:type="dxa"/>
            <w:tcBorders>
              <w:top w:val="nil"/>
              <w:left w:val="single" w:sz="8" w:space="0" w:color="auto"/>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Дата заполнения:</w:t>
            </w:r>
          </w:p>
        </w:tc>
        <w:tc>
          <w:tcPr>
            <w:tcW w:w="3901" w:type="dxa"/>
            <w:tcBorders>
              <w:top w:val="nil"/>
              <w:left w:val="nil"/>
              <w:bottom w:val="single" w:sz="8" w:space="0" w:color="auto"/>
              <w:right w:val="single" w:sz="8" w:space="0" w:color="auto"/>
            </w:tcBorders>
            <w:tcMar>
              <w:top w:w="62" w:type="dxa"/>
              <w:left w:w="102" w:type="dxa"/>
              <w:bottom w:w="102" w:type="dxa"/>
              <w:right w:w="62" w:type="dxa"/>
            </w:tcMa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 </w:t>
            </w:r>
          </w:p>
        </w:tc>
      </w:tr>
      <w:tr w:rsidR="0013127F" w:rsidRPr="009A254A" w:rsidTr="00B50457">
        <w:trPr>
          <w:tblCellSpacing w:w="0" w:type="dxa"/>
        </w:trPr>
        <w:tc>
          <w:tcPr>
            <w:tcW w:w="5798" w:type="dxa"/>
            <w:tcBorders>
              <w:top w:val="nil"/>
              <w:left w:val="single" w:sz="8" w:space="0" w:color="auto"/>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Декларация охватывает период времени</w:t>
            </w:r>
          </w:p>
        </w:tc>
        <w:tc>
          <w:tcPr>
            <w:tcW w:w="3901" w:type="dxa"/>
            <w:tcBorders>
              <w:top w:val="nil"/>
              <w:left w:val="nil"/>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с</w:t>
            </w:r>
            <w:proofErr w:type="gramStart"/>
            <w:r w:rsidRPr="009A254A">
              <w:rPr>
                <w:rFonts w:ascii="Times New Roman" w:eastAsia="Times New Roman" w:hAnsi="Times New Roman" w:cs="Times New Roman"/>
              </w:rPr>
              <w:t xml:space="preserve"> .......... </w:t>
            </w:r>
            <w:proofErr w:type="gramEnd"/>
            <w:r w:rsidRPr="009A254A">
              <w:rPr>
                <w:rFonts w:ascii="Times New Roman" w:eastAsia="Times New Roman" w:hAnsi="Times New Roman" w:cs="Times New Roman"/>
              </w:rPr>
              <w:t>по ...................</w:t>
            </w:r>
          </w:p>
        </w:tc>
      </w:tr>
    </w:tbl>
    <w:p w:rsidR="0013127F" w:rsidRPr="009A254A" w:rsidRDefault="0013127F" w:rsidP="0013127F">
      <w:pPr>
        <w:spacing w:before="100" w:beforeAutospacing="1" w:after="0" w:line="240" w:lineRule="auto"/>
        <w:ind w:firstLine="708"/>
        <w:jc w:val="both"/>
        <w:rPr>
          <w:rFonts w:ascii="Times New Roman" w:eastAsia="Times New Roman" w:hAnsi="Times New Roman" w:cs="Times New Roman"/>
        </w:rPr>
      </w:pPr>
      <w:r w:rsidRPr="009A254A">
        <w:rPr>
          <w:rFonts w:ascii="Times New Roman" w:eastAsia="Times New Roman" w:hAnsi="Times New Roman" w:cs="Times New Roman"/>
        </w:rPr>
        <w:t> </w:t>
      </w:r>
    </w:p>
    <w:p w:rsidR="0013127F" w:rsidRPr="009A254A" w:rsidRDefault="0013127F" w:rsidP="0013127F">
      <w:pPr>
        <w:spacing w:before="100" w:beforeAutospacing="1" w:after="0" w:line="240" w:lineRule="auto"/>
        <w:ind w:firstLine="708"/>
        <w:jc w:val="both"/>
        <w:rPr>
          <w:rFonts w:ascii="Times New Roman" w:eastAsia="Times New Roman" w:hAnsi="Times New Roman" w:cs="Times New Roman"/>
        </w:rPr>
      </w:pPr>
      <w:r w:rsidRPr="009A254A">
        <w:rPr>
          <w:rFonts w:ascii="Times New Roman" w:eastAsia="Times New Roman" w:hAnsi="Times New Roman" w:cs="Times New Roman"/>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r:id="rId8" w:anchor="Par1056" w:history="1">
        <w:r w:rsidRPr="009A254A">
          <w:rPr>
            <w:rFonts w:ascii="Times New Roman" w:eastAsia="Times New Roman" w:hAnsi="Times New Roman" w:cs="Times New Roman"/>
            <w:color w:val="0000FF"/>
            <w:u w:val="single"/>
          </w:rPr>
          <w:t>первого</w:t>
        </w:r>
      </w:hyperlink>
      <w:r w:rsidRPr="009A254A">
        <w:rPr>
          <w:rFonts w:ascii="Times New Roman" w:eastAsia="Times New Roman" w:hAnsi="Times New Roman" w:cs="Times New Roman"/>
        </w:rPr>
        <w:t> раздела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9A254A">
        <w:rPr>
          <w:rFonts w:ascii="Times New Roman" w:eastAsia="Times New Roman" w:hAnsi="Times New Roman" w:cs="Times New Roman"/>
        </w:rPr>
        <w:t>а(</w:t>
      </w:r>
      <w:proofErr w:type="gramEnd"/>
      <w:r w:rsidRPr="009A254A">
        <w:rPr>
          <w:rFonts w:ascii="Times New Roman" w:eastAsia="Times New Roman" w:hAnsi="Times New Roman" w:cs="Times New Roman"/>
        </w:rPr>
        <w:t>у) (или партнера в гражданском браке), родителей (в том числе приемных), детей (в том числе приемных), родных и двоюродных братьев и сестер.</w:t>
      </w:r>
    </w:p>
    <w:p w:rsidR="00795139" w:rsidRDefault="00795139" w:rsidP="0013127F">
      <w:pPr>
        <w:spacing w:before="100" w:beforeAutospacing="1" w:after="0" w:line="240" w:lineRule="auto"/>
        <w:jc w:val="center"/>
        <w:rPr>
          <w:rFonts w:ascii="Times New Roman" w:eastAsia="Times New Roman" w:hAnsi="Times New Roman" w:cs="Times New Roman"/>
          <w:b/>
          <w:bCs/>
        </w:rPr>
      </w:pPr>
      <w:bookmarkStart w:id="0" w:name="Par1056"/>
      <w:bookmarkEnd w:id="0"/>
    </w:p>
    <w:p w:rsidR="00795139" w:rsidRDefault="00795139" w:rsidP="0013127F">
      <w:pPr>
        <w:spacing w:before="100" w:beforeAutospacing="1" w:after="0" w:line="240" w:lineRule="auto"/>
        <w:jc w:val="center"/>
        <w:rPr>
          <w:rFonts w:ascii="Times New Roman" w:eastAsia="Times New Roman" w:hAnsi="Times New Roman" w:cs="Times New Roman"/>
          <w:b/>
          <w:bCs/>
        </w:rPr>
      </w:pPr>
    </w:p>
    <w:p w:rsidR="0013127F" w:rsidRPr="009A254A" w:rsidRDefault="0013127F" w:rsidP="0013127F">
      <w:pPr>
        <w:spacing w:before="100" w:beforeAutospacing="1" w:after="0" w:line="240" w:lineRule="auto"/>
        <w:jc w:val="center"/>
        <w:rPr>
          <w:rFonts w:ascii="Times New Roman" w:eastAsia="Times New Roman" w:hAnsi="Times New Roman" w:cs="Times New Roman"/>
        </w:rPr>
      </w:pPr>
      <w:r w:rsidRPr="009A254A">
        <w:rPr>
          <w:rFonts w:ascii="Times New Roman" w:eastAsia="Times New Roman" w:hAnsi="Times New Roman" w:cs="Times New Roman"/>
          <w:b/>
          <w:bCs/>
        </w:rPr>
        <w:lastRenderedPageBreak/>
        <w:t>Раздел 1</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b/>
          <w:bCs/>
        </w:rPr>
        <w:t>Личные интересы</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rPr>
        <w:t>1. Участвовали ли Вы в какой-либо сделке от лица организации (как лицо</w:t>
      </w:r>
      <w:proofErr w:type="gramStart"/>
      <w:r w:rsidRPr="009A254A">
        <w:rPr>
          <w:rFonts w:ascii="Times New Roman" w:eastAsia="Times New Roman" w:hAnsi="Times New Roman" w:cs="Times New Roman"/>
        </w:rPr>
        <w:t xml:space="preserve"> ,</w:t>
      </w:r>
      <w:proofErr w:type="gramEnd"/>
      <w:r w:rsidRPr="009A254A">
        <w:rPr>
          <w:rFonts w:ascii="Times New Roman" w:eastAsia="Times New Roman" w:hAnsi="Times New Roman" w:cs="Times New Roman"/>
        </w:rPr>
        <w:t xml:space="preserve"> принимающее решение, ответственное за выполнение контракта, утверждающее приемку выполненной работы , оформление, или утверждение платежных документов и т.п.), в которой Вы имели финансовый интерес в контрагенте?</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rPr>
        <w:t>2.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sidRPr="009A254A">
        <w:rPr>
          <w:rFonts w:ascii="Times New Roman" w:eastAsia="Times New Roman" w:hAnsi="Times New Roman" w:cs="Times New Roman"/>
        </w:rPr>
        <w:t>и</w:t>
      </w:r>
      <w:proofErr w:type="gramEnd"/>
      <w:r w:rsidRPr="009A254A">
        <w:rPr>
          <w:rFonts w:ascii="Times New Roman" w:eastAsia="Times New Roman" w:hAnsi="Times New Roman" w:cs="Times New Roman"/>
        </w:rPr>
        <w:t xml:space="preserve"> сделки с организацией?</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rPr>
        <w:t>3.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b/>
          <w:bCs/>
        </w:rPr>
        <w:t>Взаимоотношения с государственными служащими</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rPr>
        <w:t>1. Производили ли Вы когда-либо платежи</w:t>
      </w:r>
      <w:proofErr w:type="gramStart"/>
      <w:r w:rsidRPr="009A254A">
        <w:rPr>
          <w:rFonts w:ascii="Times New Roman" w:eastAsia="Times New Roman" w:hAnsi="Times New Roman" w:cs="Times New Roman"/>
        </w:rPr>
        <w:t xml:space="preserve"> ,</w:t>
      </w:r>
      <w:proofErr w:type="gramEnd"/>
      <w:r w:rsidRPr="009A254A">
        <w:rPr>
          <w:rFonts w:ascii="Times New Roman" w:eastAsia="Times New Roman" w:hAnsi="Times New Roman" w:cs="Times New Roman"/>
        </w:rPr>
        <w:t xml:space="preserve"> предлагали осуществить какой-либо платеж , санкционировали выплату денежных средств или иных материальных ценностей ,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proofErr w:type="spellStart"/>
      <w:r w:rsidRPr="009A254A">
        <w:rPr>
          <w:rFonts w:ascii="Times New Roman" w:eastAsia="Times New Roman" w:hAnsi="Times New Roman" w:cs="Times New Roman"/>
          <w:b/>
          <w:bCs/>
        </w:rPr>
        <w:t>Инсайдерская</w:t>
      </w:r>
      <w:proofErr w:type="spellEnd"/>
      <w:r w:rsidRPr="009A254A">
        <w:rPr>
          <w:rFonts w:ascii="Times New Roman" w:eastAsia="Times New Roman" w:hAnsi="Times New Roman" w:cs="Times New Roman"/>
          <w:b/>
          <w:bCs/>
        </w:rPr>
        <w:t xml:space="preserve">  информация</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rPr>
        <w:t>1. Раскрывали ли  Вы третьим лицам какую-либо информацию об организации?</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rPr>
        <w:t>2. Раскрывали ли Вы в своих личных</w:t>
      </w:r>
      <w:proofErr w:type="gramStart"/>
      <w:r w:rsidRPr="009A254A">
        <w:rPr>
          <w:rFonts w:ascii="Times New Roman" w:eastAsia="Times New Roman" w:hAnsi="Times New Roman" w:cs="Times New Roman"/>
        </w:rPr>
        <w:t xml:space="preserve"> ,</w:t>
      </w:r>
      <w:proofErr w:type="gramEnd"/>
      <w:r w:rsidRPr="009A254A">
        <w:rPr>
          <w:rFonts w:ascii="Times New Roman" w:eastAsia="Times New Roman" w:hAnsi="Times New Roman" w:cs="Times New Roman"/>
        </w:rPr>
        <w:t xml:space="preserve"> в том числе финансовых , интересах какому-либо лицу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rPr>
        <w:t>3.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b/>
          <w:bCs/>
        </w:rPr>
        <w:t>Ресурсы организации</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rPr>
        <w:t>1.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rPr>
        <w:t>2. Участвуете ли Вы в какой-либо коммерческой и хозяйственной деятельности вне занятости в организации (например</w:t>
      </w:r>
      <w:proofErr w:type="gramStart"/>
      <w:r w:rsidRPr="009A254A">
        <w:rPr>
          <w:rFonts w:ascii="Times New Roman" w:eastAsia="Times New Roman" w:hAnsi="Times New Roman" w:cs="Times New Roman"/>
        </w:rPr>
        <w:t xml:space="preserve"> ,</w:t>
      </w:r>
      <w:proofErr w:type="gramEnd"/>
      <w:r w:rsidRPr="009A254A">
        <w:rPr>
          <w:rFonts w:ascii="Times New Roman" w:eastAsia="Times New Roman" w:hAnsi="Times New Roman" w:cs="Times New Roman"/>
        </w:rPr>
        <w:t xml:space="preserve">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 ресурсов и информации, являющимися собственностью организации?</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b/>
          <w:bCs/>
        </w:rPr>
        <w:t>Равные права работников</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rPr>
        <w:t>1. Работают ли члены Вашей семьи или близкие родственники в организации, в том числе под Вашим прямым руководством?</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rPr>
        <w:lastRenderedPageBreak/>
        <w:t>2.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rPr>
        <w:t>3.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b/>
          <w:bCs/>
        </w:rPr>
        <w:t>Подарки и деловое гостеприимство</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1. Нарушали ли Вы   Правила, регламентирующие вопросы обмена деловыми подарками и знаками делового гостеприимства в МКОУ «</w:t>
      </w:r>
      <w:proofErr w:type="spellStart"/>
      <w:r w:rsidRPr="009A254A">
        <w:rPr>
          <w:rFonts w:ascii="Times New Roman" w:eastAsia="Times New Roman" w:hAnsi="Times New Roman" w:cs="Times New Roman"/>
        </w:rPr>
        <w:t>Маджалисская</w:t>
      </w:r>
      <w:proofErr w:type="spellEnd"/>
      <w:r w:rsidRPr="009A254A">
        <w:rPr>
          <w:rFonts w:ascii="Times New Roman" w:eastAsia="Times New Roman" w:hAnsi="Times New Roman" w:cs="Times New Roman"/>
        </w:rPr>
        <w:t xml:space="preserve"> СОШ </w:t>
      </w:r>
      <w:proofErr w:type="spellStart"/>
      <w:r w:rsidRPr="009A254A">
        <w:rPr>
          <w:rFonts w:ascii="Times New Roman" w:eastAsia="Times New Roman" w:hAnsi="Times New Roman" w:cs="Times New Roman"/>
        </w:rPr>
        <w:t>им</w:t>
      </w:r>
      <w:proofErr w:type="gramStart"/>
      <w:r w:rsidRPr="009A254A">
        <w:rPr>
          <w:rFonts w:ascii="Times New Roman" w:eastAsia="Times New Roman" w:hAnsi="Times New Roman" w:cs="Times New Roman"/>
        </w:rPr>
        <w:t>.т</w:t>
      </w:r>
      <w:proofErr w:type="gramEnd"/>
      <w:r w:rsidRPr="009A254A">
        <w:rPr>
          <w:rFonts w:ascii="Times New Roman" w:eastAsia="Times New Roman" w:hAnsi="Times New Roman" w:cs="Times New Roman"/>
        </w:rPr>
        <w:t>емирханова</w:t>
      </w:r>
      <w:proofErr w:type="spellEnd"/>
      <w:r w:rsidRPr="009A254A">
        <w:rPr>
          <w:rFonts w:ascii="Times New Roman" w:eastAsia="Times New Roman" w:hAnsi="Times New Roman" w:cs="Times New Roman"/>
        </w:rPr>
        <w:t xml:space="preserve"> Э.Д.»?</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b/>
          <w:bCs/>
        </w:rPr>
        <w:t>Другие вопросы</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rPr>
        <w:t>1.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rPr>
        <w:t> </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rPr>
        <w:t xml:space="preserve">Если Вы ответили "ДА" на любой из вышеуказанных вопросов, просьба </w:t>
      </w:r>
      <w:proofErr w:type="gramStart"/>
      <w:r w:rsidRPr="009A254A">
        <w:rPr>
          <w:rFonts w:ascii="Times New Roman" w:eastAsia="Times New Roman" w:hAnsi="Times New Roman" w:cs="Times New Roman"/>
        </w:rPr>
        <w:t>изложить</w:t>
      </w:r>
      <w:proofErr w:type="gramEnd"/>
      <w:r w:rsidRPr="009A254A">
        <w:rPr>
          <w:rFonts w:ascii="Times New Roman" w:eastAsia="Times New Roman" w:hAnsi="Times New Roman" w:cs="Times New Roman"/>
        </w:rPr>
        <w:t xml:space="preserve"> ниже подробную информацию для всестороннего рассмотрения и оценки обстоятельств.</w:t>
      </w:r>
    </w:p>
    <w:p w:rsidR="0013127F" w:rsidRPr="009A254A" w:rsidRDefault="0013127F" w:rsidP="0013127F">
      <w:pPr>
        <w:spacing w:before="100" w:beforeAutospacing="1" w:after="0" w:line="240" w:lineRule="auto"/>
        <w:jc w:val="center"/>
        <w:rPr>
          <w:rFonts w:ascii="Times New Roman" w:eastAsia="Times New Roman" w:hAnsi="Times New Roman" w:cs="Times New Roman"/>
        </w:rPr>
      </w:pPr>
      <w:bookmarkStart w:id="1" w:name="Par1103"/>
      <w:bookmarkEnd w:id="1"/>
      <w:r w:rsidRPr="009A254A">
        <w:rPr>
          <w:rFonts w:ascii="Times New Roman" w:eastAsia="Times New Roman" w:hAnsi="Times New Roman" w:cs="Times New Roman"/>
          <w:b/>
          <w:bCs/>
        </w:rPr>
        <w:t>Раздел 2</w:t>
      </w:r>
    </w:p>
    <w:p w:rsidR="0013127F" w:rsidRPr="009A254A" w:rsidRDefault="0013127F" w:rsidP="0013127F">
      <w:pPr>
        <w:spacing w:before="100" w:beforeAutospacing="1" w:after="0" w:line="240" w:lineRule="auto"/>
        <w:ind w:firstLine="540"/>
        <w:jc w:val="both"/>
        <w:rPr>
          <w:rFonts w:ascii="Times New Roman" w:eastAsia="Times New Roman" w:hAnsi="Times New Roman" w:cs="Times New Roman"/>
        </w:rPr>
      </w:pPr>
      <w:r w:rsidRPr="009A254A">
        <w:rPr>
          <w:rFonts w:ascii="Times New Roman" w:eastAsia="Times New Roman" w:hAnsi="Times New Roman" w:cs="Times New Roman"/>
          <w:b/>
          <w:bCs/>
        </w:rPr>
        <w:t>Декларация о доходах</w:t>
      </w:r>
    </w:p>
    <w:p w:rsidR="0013127F" w:rsidRPr="009A254A" w:rsidRDefault="0013127F" w:rsidP="0013127F">
      <w:pPr>
        <w:spacing w:before="100" w:beforeAutospacing="1" w:after="0" w:line="240" w:lineRule="auto"/>
        <w:ind w:firstLine="540"/>
        <w:rPr>
          <w:rFonts w:ascii="Times New Roman" w:eastAsia="Times New Roman" w:hAnsi="Times New Roman" w:cs="Times New Roman"/>
        </w:rPr>
      </w:pPr>
      <w:r w:rsidRPr="009A254A">
        <w:rPr>
          <w:rFonts w:ascii="Times New Roman" w:eastAsia="Times New Roman" w:hAnsi="Times New Roman" w:cs="Times New Roman"/>
        </w:rPr>
        <w:t>1. Какие доходы получили Вы и члены Вашей семьи по месту основной работы за отчетный период?</w:t>
      </w:r>
    </w:p>
    <w:p w:rsidR="0013127F" w:rsidRPr="009A254A" w:rsidRDefault="0013127F" w:rsidP="0013127F">
      <w:pPr>
        <w:spacing w:before="100" w:beforeAutospacing="1" w:after="0" w:line="240" w:lineRule="auto"/>
        <w:ind w:firstLine="540"/>
        <w:rPr>
          <w:rFonts w:ascii="Times New Roman" w:eastAsia="Times New Roman" w:hAnsi="Times New Roman" w:cs="Times New Roman"/>
        </w:rPr>
      </w:pPr>
      <w:r w:rsidRPr="009A254A">
        <w:rPr>
          <w:rFonts w:ascii="Times New Roman" w:eastAsia="Times New Roman" w:hAnsi="Times New Roman" w:cs="Times New Roman"/>
        </w:rPr>
        <w:t>2. Какие доходы получили Вы и члены Вашей семьи не по месту основной работы за отчетный период?</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Заявление</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Настоящим  подтверждаю,  что  я   прочитал   и   понял   все  вышеуказанные</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вопросы,  а  мои  ответы и любая пояснительная информация являются полными,</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правдивыми и правильными.</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Подпись: __________________                     ФИО: ______________________</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w:t>
      </w:r>
    </w:p>
    <w:p w:rsidR="0013127F" w:rsidRPr="009A254A" w:rsidRDefault="0013127F" w:rsidP="0013127F">
      <w:pPr>
        <w:spacing w:before="100" w:beforeAutospacing="1" w:after="0" w:line="240" w:lineRule="auto"/>
        <w:jc w:val="center"/>
        <w:rPr>
          <w:rFonts w:ascii="Times New Roman" w:eastAsia="Times New Roman" w:hAnsi="Times New Roman" w:cs="Times New Roman"/>
        </w:rPr>
      </w:pPr>
      <w:bookmarkStart w:id="2" w:name="Par1117"/>
      <w:bookmarkEnd w:id="2"/>
      <w:r w:rsidRPr="009A254A">
        <w:rPr>
          <w:rFonts w:ascii="Times New Roman" w:eastAsia="Times New Roman" w:hAnsi="Times New Roman" w:cs="Times New Roman"/>
          <w:b/>
          <w:bCs/>
        </w:rPr>
        <w:t>Раздел 3</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Достоверность и полнота изложенной в Декларации информации мною проверена:</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____________________________________________</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(Ф.И.О., подпись)</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lastRenderedPageBreak/>
        <w:t>С участием (при необходимости):</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Представитель директора школы</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____________________________________________</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(Ф.И.О., подпись)</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Представитель Комиссии</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_____________________________________________</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(Ф.И.О., подпись)</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Представитель кадровой службы</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_____________________________________________</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rPr>
      </w:pPr>
      <w:r w:rsidRPr="009A254A">
        <w:rPr>
          <w:rFonts w:ascii="Times New Roman" w:eastAsia="Times New Roman" w:hAnsi="Times New Roman" w:cs="Times New Roman"/>
        </w:rPr>
        <w:t>              (Ф.И.О., подпись)</w:t>
      </w:r>
    </w:p>
    <w:p w:rsidR="0013127F" w:rsidRPr="009A254A" w:rsidRDefault="0013127F" w:rsidP="0013127F">
      <w:pPr>
        <w:spacing w:before="100" w:beforeAutospacing="1" w:after="100" w:afterAutospacing="1" w:line="240" w:lineRule="auto"/>
        <w:jc w:val="center"/>
        <w:rPr>
          <w:rFonts w:ascii="Times New Roman" w:eastAsia="Times New Roman" w:hAnsi="Times New Roman" w:cs="Times New Roman"/>
        </w:rPr>
      </w:pPr>
      <w:r w:rsidRPr="009A254A">
        <w:rPr>
          <w:rFonts w:ascii="Times New Roman" w:eastAsia="Times New Roman" w:hAnsi="Times New Roman" w:cs="Times New Roman"/>
          <w:b/>
          <w:bCs/>
        </w:rPr>
        <w:t>Решение директора школы по декларации</w:t>
      </w:r>
    </w:p>
    <w:p w:rsidR="0013127F" w:rsidRPr="009A254A" w:rsidRDefault="0013127F" w:rsidP="0013127F">
      <w:pPr>
        <w:spacing w:before="100" w:beforeAutospacing="1" w:after="100" w:afterAutospacing="1" w:line="240" w:lineRule="auto"/>
        <w:jc w:val="center"/>
        <w:rPr>
          <w:rFonts w:ascii="Times New Roman" w:eastAsia="Times New Roman" w:hAnsi="Times New Roman" w:cs="Times New Roman"/>
        </w:rPr>
      </w:pPr>
      <w:r w:rsidRPr="009A254A">
        <w:rPr>
          <w:rFonts w:ascii="Times New Roman" w:eastAsia="Times New Roman" w:hAnsi="Times New Roman" w:cs="Times New Roman"/>
        </w:rPr>
        <w:t>(подтвердить подписью):_______________________________________________</w:t>
      </w:r>
    </w:p>
    <w:tbl>
      <w:tblPr>
        <w:tblpPr w:leftFromText="45" w:rightFromText="45" w:vertAnchor="text"/>
        <w:tblW w:w="0" w:type="auto"/>
        <w:tblCellSpacing w:w="0" w:type="dxa"/>
        <w:tblCellMar>
          <w:left w:w="0" w:type="dxa"/>
          <w:right w:w="0" w:type="dxa"/>
        </w:tblCellMar>
        <w:tblLook w:val="04A0"/>
      </w:tblPr>
      <w:tblGrid>
        <w:gridCol w:w="7157"/>
        <w:gridCol w:w="2307"/>
      </w:tblGrid>
      <w:tr w:rsidR="0013127F" w:rsidRPr="009A254A" w:rsidTr="00B50457">
        <w:trPr>
          <w:trHeight w:val="212"/>
          <w:tblCellSpacing w:w="0" w:type="dxa"/>
        </w:trPr>
        <w:tc>
          <w:tcPr>
            <w:tcW w:w="7157"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12" w:lineRule="atLeast"/>
              <w:rPr>
                <w:rFonts w:ascii="Times New Roman" w:eastAsia="Times New Roman" w:hAnsi="Times New Roman" w:cs="Times New Roman"/>
              </w:rPr>
            </w:pPr>
            <w:r w:rsidRPr="009A254A">
              <w:rPr>
                <w:rFonts w:ascii="Times New Roman" w:eastAsia="Times New Roman" w:hAnsi="Times New Roman" w:cs="Times New Roman"/>
              </w:rPr>
              <w:t>Конфликт интересов не был обнаружен</w:t>
            </w:r>
          </w:p>
        </w:tc>
        <w:tc>
          <w:tcPr>
            <w:tcW w:w="2307" w:type="dxa"/>
            <w:tcBorders>
              <w:top w:val="single" w:sz="8" w:space="0" w:color="auto"/>
              <w:left w:val="nil"/>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12" w:lineRule="atLeast"/>
              <w:rPr>
                <w:rFonts w:ascii="Times New Roman" w:eastAsia="Times New Roman" w:hAnsi="Times New Roman" w:cs="Times New Roman"/>
              </w:rPr>
            </w:pPr>
            <w:r w:rsidRPr="009A254A">
              <w:rPr>
                <w:rFonts w:ascii="Times New Roman" w:eastAsia="Times New Roman" w:hAnsi="Times New Roman" w:cs="Times New Roman"/>
              </w:rPr>
              <w:t> </w:t>
            </w:r>
          </w:p>
        </w:tc>
      </w:tr>
      <w:tr w:rsidR="0013127F" w:rsidRPr="009A254A" w:rsidTr="00B50457">
        <w:trPr>
          <w:trHeight w:val="736"/>
          <w:tblCellSpacing w:w="0" w:type="dxa"/>
        </w:trPr>
        <w:tc>
          <w:tcPr>
            <w:tcW w:w="7157" w:type="dxa"/>
            <w:tcBorders>
              <w:top w:val="nil"/>
              <w:left w:val="single" w:sz="8" w:space="0" w:color="auto"/>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 xml:space="preserve">Я не рассматриваю как конфликт интересов ситуацию, которая, по мнению декларировавшего их работника, </w:t>
            </w:r>
            <w:proofErr w:type="gramStart"/>
            <w:r w:rsidRPr="009A254A">
              <w:rPr>
                <w:rFonts w:ascii="Times New Roman" w:eastAsia="Times New Roman" w:hAnsi="Times New Roman" w:cs="Times New Roman"/>
              </w:rPr>
              <w:t>создает</w:t>
            </w:r>
            <w:proofErr w:type="gramEnd"/>
            <w:r w:rsidRPr="009A254A">
              <w:rPr>
                <w:rFonts w:ascii="Times New Roman" w:eastAsia="Times New Roman" w:hAnsi="Times New Roman" w:cs="Times New Roman"/>
              </w:rPr>
              <w:t xml:space="preserve"> или может создать конфликт с интересами организации</w:t>
            </w:r>
          </w:p>
        </w:tc>
        <w:tc>
          <w:tcPr>
            <w:tcW w:w="2307" w:type="dxa"/>
            <w:tcBorders>
              <w:top w:val="nil"/>
              <w:left w:val="nil"/>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 </w:t>
            </w:r>
          </w:p>
        </w:tc>
      </w:tr>
      <w:tr w:rsidR="0013127F" w:rsidRPr="009A254A" w:rsidTr="00B50457">
        <w:trPr>
          <w:tblCellSpacing w:w="0" w:type="dxa"/>
        </w:trPr>
        <w:tc>
          <w:tcPr>
            <w:tcW w:w="7157" w:type="dxa"/>
            <w:tcBorders>
              <w:top w:val="nil"/>
              <w:left w:val="single" w:sz="8" w:space="0" w:color="auto"/>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Я ограничил работнику доступ к информации организации, которая может иметь отношение к его личным частным интересам работника</w:t>
            </w:r>
          </w:p>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[указать, какой информации]</w:t>
            </w:r>
          </w:p>
        </w:tc>
        <w:tc>
          <w:tcPr>
            <w:tcW w:w="2307" w:type="dxa"/>
            <w:tcBorders>
              <w:top w:val="nil"/>
              <w:left w:val="nil"/>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 </w:t>
            </w:r>
          </w:p>
        </w:tc>
      </w:tr>
      <w:tr w:rsidR="0013127F" w:rsidRPr="009A254A" w:rsidTr="00B50457">
        <w:trPr>
          <w:tblCellSpacing w:w="0" w:type="dxa"/>
        </w:trPr>
        <w:tc>
          <w:tcPr>
            <w:tcW w:w="7157" w:type="dxa"/>
            <w:tcBorders>
              <w:top w:val="nil"/>
              <w:left w:val="single" w:sz="8" w:space="0" w:color="auto"/>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[указать, от каких вопросов]</w:t>
            </w:r>
          </w:p>
        </w:tc>
        <w:tc>
          <w:tcPr>
            <w:tcW w:w="2307" w:type="dxa"/>
            <w:tcBorders>
              <w:top w:val="nil"/>
              <w:left w:val="nil"/>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 </w:t>
            </w:r>
          </w:p>
        </w:tc>
      </w:tr>
      <w:tr w:rsidR="0013127F" w:rsidRPr="009A254A" w:rsidTr="00B50457">
        <w:trPr>
          <w:tblCellSpacing w:w="0" w:type="dxa"/>
        </w:trPr>
        <w:tc>
          <w:tcPr>
            <w:tcW w:w="7157" w:type="dxa"/>
            <w:tcBorders>
              <w:top w:val="nil"/>
              <w:left w:val="single" w:sz="8" w:space="0" w:color="auto"/>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Я пересмотрел круг обязанностей и трудовых функций работника</w:t>
            </w:r>
          </w:p>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[указать, каких обязанностей]</w:t>
            </w:r>
          </w:p>
        </w:tc>
        <w:tc>
          <w:tcPr>
            <w:tcW w:w="2307" w:type="dxa"/>
            <w:tcBorders>
              <w:top w:val="nil"/>
              <w:left w:val="nil"/>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 </w:t>
            </w:r>
          </w:p>
        </w:tc>
      </w:tr>
      <w:tr w:rsidR="0013127F" w:rsidRPr="009A254A" w:rsidTr="00B50457">
        <w:trPr>
          <w:tblCellSpacing w:w="0" w:type="dxa"/>
        </w:trPr>
        <w:tc>
          <w:tcPr>
            <w:tcW w:w="7157" w:type="dxa"/>
            <w:tcBorders>
              <w:top w:val="nil"/>
              <w:left w:val="single" w:sz="8" w:space="0" w:color="auto"/>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nil"/>
              <w:left w:val="nil"/>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 </w:t>
            </w:r>
          </w:p>
        </w:tc>
      </w:tr>
      <w:tr w:rsidR="0013127F" w:rsidRPr="009A254A" w:rsidTr="00B50457">
        <w:trPr>
          <w:tblCellSpacing w:w="0" w:type="dxa"/>
        </w:trPr>
        <w:tc>
          <w:tcPr>
            <w:tcW w:w="7157" w:type="dxa"/>
            <w:tcBorders>
              <w:top w:val="nil"/>
              <w:left w:val="single" w:sz="8" w:space="0" w:color="auto"/>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nil"/>
              <w:left w:val="nil"/>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 </w:t>
            </w:r>
          </w:p>
        </w:tc>
      </w:tr>
      <w:tr w:rsidR="0013127F" w:rsidRPr="009A254A" w:rsidTr="00B50457">
        <w:trPr>
          <w:tblCellSpacing w:w="0" w:type="dxa"/>
        </w:trPr>
        <w:tc>
          <w:tcPr>
            <w:tcW w:w="7157" w:type="dxa"/>
            <w:tcBorders>
              <w:top w:val="nil"/>
              <w:left w:val="single" w:sz="8" w:space="0" w:color="auto"/>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nil"/>
              <w:left w:val="nil"/>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 </w:t>
            </w:r>
          </w:p>
        </w:tc>
      </w:tr>
      <w:tr w:rsidR="0013127F" w:rsidRPr="009A254A" w:rsidTr="00B50457">
        <w:trPr>
          <w:tblCellSpacing w:w="0" w:type="dxa"/>
        </w:trPr>
        <w:tc>
          <w:tcPr>
            <w:tcW w:w="7157" w:type="dxa"/>
            <w:tcBorders>
              <w:top w:val="nil"/>
              <w:left w:val="single" w:sz="8" w:space="0" w:color="auto"/>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nil"/>
              <w:left w:val="nil"/>
              <w:bottom w:val="single" w:sz="8" w:space="0" w:color="auto"/>
              <w:right w:val="single" w:sz="8" w:space="0" w:color="auto"/>
            </w:tcBorders>
            <w:tcMar>
              <w:top w:w="62" w:type="dxa"/>
              <w:left w:w="102" w:type="dxa"/>
              <w:bottom w:w="102" w:type="dxa"/>
              <w:right w:w="62" w:type="dxa"/>
            </w:tcMar>
            <w:vAlign w:val="center"/>
            <w:hideMark/>
          </w:tcPr>
          <w:p w:rsidR="0013127F" w:rsidRPr="009A254A" w:rsidRDefault="0013127F" w:rsidP="00B50457">
            <w:pPr>
              <w:spacing w:before="100" w:beforeAutospacing="1" w:after="0" w:line="240" w:lineRule="auto"/>
              <w:rPr>
                <w:rFonts w:ascii="Times New Roman" w:eastAsia="Times New Roman" w:hAnsi="Times New Roman" w:cs="Times New Roman"/>
              </w:rPr>
            </w:pPr>
            <w:r w:rsidRPr="009A254A">
              <w:rPr>
                <w:rFonts w:ascii="Times New Roman" w:eastAsia="Times New Roman" w:hAnsi="Times New Roman" w:cs="Times New Roman"/>
              </w:rPr>
              <w:t> </w:t>
            </w:r>
          </w:p>
        </w:tc>
      </w:tr>
    </w:tbl>
    <w:p w:rsidR="0013127F" w:rsidRPr="00795139" w:rsidRDefault="0013127F" w:rsidP="00795139">
      <w:pPr>
        <w:spacing w:before="100" w:beforeAutospacing="1" w:after="0" w:line="240" w:lineRule="auto"/>
        <w:jc w:val="both"/>
        <w:rPr>
          <w:rFonts w:ascii="Times New Roman" w:eastAsia="Times New Roman" w:hAnsi="Times New Roman" w:cs="Times New Roman"/>
        </w:rPr>
      </w:pPr>
      <w:r w:rsidRPr="009A254A">
        <w:rPr>
          <w:rFonts w:ascii="Times New Roman" w:eastAsia="Times New Roman" w:hAnsi="Times New Roman" w:cs="Times New Roman"/>
        </w:rPr>
        <w:lastRenderedPageBreak/>
        <w:t> </w:t>
      </w:r>
    </w:p>
    <w:p w:rsidR="0013127F" w:rsidRPr="009A254A" w:rsidRDefault="0013127F" w:rsidP="0013127F">
      <w:pPr>
        <w:spacing w:before="100" w:beforeAutospacing="1" w:after="100" w:afterAutospacing="1" w:line="240" w:lineRule="auto"/>
        <w:ind w:firstLine="709"/>
        <w:jc w:val="center"/>
        <w:outlineLvl w:val="0"/>
        <w:rPr>
          <w:rFonts w:ascii="Times New Roman" w:eastAsia="Times New Roman" w:hAnsi="Times New Roman" w:cs="Times New Roman"/>
          <w:b/>
          <w:bCs/>
          <w:color w:val="000000"/>
          <w:kern w:val="36"/>
        </w:rPr>
      </w:pPr>
      <w:r w:rsidRPr="009A254A">
        <w:rPr>
          <w:rFonts w:ascii="Times New Roman" w:eastAsia="Times New Roman" w:hAnsi="Times New Roman" w:cs="Times New Roman"/>
          <w:b/>
          <w:bCs/>
          <w:color w:val="000000"/>
          <w:kern w:val="36"/>
        </w:rPr>
        <w:t>Сведения о возможности, порядке и условиях внесения физическими и юридическими лицами добровольных пожертвований и целевых взносов.</w:t>
      </w:r>
    </w:p>
    <w:p w:rsidR="0013127F" w:rsidRPr="009A254A" w:rsidRDefault="0013127F" w:rsidP="0013127F">
      <w:pPr>
        <w:spacing w:before="100" w:beforeAutospacing="1" w:after="100" w:afterAutospacing="1" w:line="240" w:lineRule="auto"/>
        <w:ind w:firstLine="709"/>
        <w:jc w:val="both"/>
        <w:outlineLvl w:val="0"/>
        <w:rPr>
          <w:rFonts w:ascii="Times New Roman" w:eastAsia="Times New Roman" w:hAnsi="Times New Roman" w:cs="Times New Roman"/>
          <w:b/>
          <w:bCs/>
          <w:color w:val="000000"/>
          <w:kern w:val="36"/>
        </w:rPr>
      </w:pPr>
      <w:r w:rsidRPr="009A254A">
        <w:rPr>
          <w:rFonts w:ascii="Times New Roman" w:eastAsia="Times New Roman" w:hAnsi="Times New Roman" w:cs="Times New Roman"/>
          <w:color w:val="000000"/>
          <w:kern w:val="36"/>
        </w:rPr>
        <w:t>В соответствии с Уставом  Муниципального казенного общеобразовательного учреждения  "</w:t>
      </w:r>
      <w:proofErr w:type="spellStart"/>
      <w:r w:rsidRPr="009A254A">
        <w:rPr>
          <w:rFonts w:ascii="Times New Roman" w:eastAsia="Times New Roman" w:hAnsi="Times New Roman" w:cs="Times New Roman"/>
          <w:color w:val="000000"/>
          <w:kern w:val="36"/>
        </w:rPr>
        <w:t>Маджалисская</w:t>
      </w:r>
      <w:proofErr w:type="spellEnd"/>
      <w:r w:rsidRPr="009A254A">
        <w:rPr>
          <w:rFonts w:ascii="Times New Roman" w:eastAsia="Times New Roman" w:hAnsi="Times New Roman" w:cs="Times New Roman"/>
          <w:color w:val="000000"/>
          <w:kern w:val="36"/>
        </w:rPr>
        <w:t xml:space="preserve">  средняя  общеобразовательная школа </w:t>
      </w:r>
      <w:proofErr w:type="spellStart"/>
      <w:r w:rsidRPr="009A254A">
        <w:rPr>
          <w:rFonts w:ascii="Times New Roman" w:eastAsia="Times New Roman" w:hAnsi="Times New Roman" w:cs="Times New Roman"/>
          <w:color w:val="000000"/>
          <w:kern w:val="36"/>
        </w:rPr>
        <w:t>им</w:t>
      </w:r>
      <w:proofErr w:type="gramStart"/>
      <w:r w:rsidRPr="009A254A">
        <w:rPr>
          <w:rFonts w:ascii="Times New Roman" w:eastAsia="Times New Roman" w:hAnsi="Times New Roman" w:cs="Times New Roman"/>
          <w:color w:val="000000"/>
          <w:kern w:val="36"/>
        </w:rPr>
        <w:t>.Т</w:t>
      </w:r>
      <w:proofErr w:type="gramEnd"/>
      <w:r w:rsidRPr="009A254A">
        <w:rPr>
          <w:rFonts w:ascii="Times New Roman" w:eastAsia="Times New Roman" w:hAnsi="Times New Roman" w:cs="Times New Roman"/>
          <w:color w:val="000000"/>
          <w:kern w:val="36"/>
        </w:rPr>
        <w:t>емирханова</w:t>
      </w:r>
      <w:proofErr w:type="spellEnd"/>
      <w:r w:rsidRPr="009A254A">
        <w:rPr>
          <w:rFonts w:ascii="Times New Roman" w:eastAsia="Times New Roman" w:hAnsi="Times New Roman" w:cs="Times New Roman"/>
          <w:color w:val="000000"/>
          <w:kern w:val="36"/>
        </w:rPr>
        <w:t xml:space="preserve"> Э.Д."  ст. 582 Гражданского кодекса РФ   школа вправе привлекать дополнительные финансовые средства в виде добровольных и благотворительных пожертвований физических и (или) юридических лиц. Пожертвованием признается дарение денежных средств, имущества или права в общеполезных целях. Пожертвование имущества может быть обусловлено жертвователем использованием этого имущества по определенному назначению. Школа, принимая пожертвование, для использования которого установлено определенное назначение, ведет обособленный учет всех операций по использованию пожертвованного имущества.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школой по другому назначению лишь с согласия жертвователя. Использование школой пожертвованного имущества не в соответствии с указанным жертвователем назначением или изменение этого назначения с нарушением установленных правил дает право жертвователю, его наследникам или иному правопреемнику требовать отмены пожертвования. Об использовании пожертвования школа по письменному запросу предоставляет жертвователю возможность знакомиться с финансовой, бухгалтерской и иной документацией, подтверждающей целевое использование пожертвования.</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color w:val="000000"/>
        </w:rPr>
      </w:pPr>
      <w:r w:rsidRPr="009A254A">
        <w:rPr>
          <w:rFonts w:ascii="Times New Roman" w:eastAsia="Times New Roman" w:hAnsi="Times New Roman" w:cs="Times New Roman"/>
          <w:color w:val="000000"/>
        </w:rPr>
        <w:t>Вопрос о необходимости привлечения внебюджетных сре</w:t>
      </w:r>
      <w:proofErr w:type="gramStart"/>
      <w:r w:rsidRPr="009A254A">
        <w:rPr>
          <w:rFonts w:ascii="Times New Roman" w:eastAsia="Times New Roman" w:hAnsi="Times New Roman" w:cs="Times New Roman"/>
          <w:color w:val="000000"/>
        </w:rPr>
        <w:t>дств  дл</w:t>
      </w:r>
      <w:proofErr w:type="gramEnd"/>
      <w:r w:rsidRPr="009A254A">
        <w:rPr>
          <w:rFonts w:ascii="Times New Roman" w:eastAsia="Times New Roman" w:hAnsi="Times New Roman" w:cs="Times New Roman"/>
          <w:color w:val="000000"/>
        </w:rPr>
        <w:t xml:space="preserve">я нужд школы является прерогативой Совета учреждения, на заседаниях которого обсуждаются механизмы, источники и порядок расходования внебюджетных средств. Как  </w:t>
      </w:r>
      <w:proofErr w:type="gramStart"/>
      <w:r w:rsidRPr="009A254A">
        <w:rPr>
          <w:rFonts w:ascii="Times New Roman" w:eastAsia="Times New Roman" w:hAnsi="Times New Roman" w:cs="Times New Roman"/>
          <w:color w:val="000000"/>
        </w:rPr>
        <w:t>правило</w:t>
      </w:r>
      <w:proofErr w:type="gramEnd"/>
      <w:r w:rsidRPr="009A254A">
        <w:rPr>
          <w:rFonts w:ascii="Times New Roman" w:eastAsia="Times New Roman" w:hAnsi="Times New Roman" w:cs="Times New Roman"/>
          <w:color w:val="000000"/>
        </w:rPr>
        <w:t xml:space="preserve"> в роли дарителей выступают частные лица (бывшие выпускники школы, родители обучающихся, представители коммерческих структур).</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color w:val="000000"/>
        </w:rPr>
      </w:pPr>
      <w:r w:rsidRPr="009A254A">
        <w:rPr>
          <w:rFonts w:ascii="Times New Roman" w:eastAsia="Times New Roman" w:hAnsi="Times New Roman" w:cs="Times New Roman"/>
          <w:color w:val="000000"/>
        </w:rPr>
        <w:t>Денежные средства поступают на расчетный счет учреждения (внебюджетные средства).  Порядок их расходования определяется Советом учреждения. Администрация школы предоставляет Совету учреждения отчет о расходовании средств, все финансовые документы.</w:t>
      </w:r>
    </w:p>
    <w:p w:rsidR="0013127F" w:rsidRPr="009A254A" w:rsidRDefault="0013127F" w:rsidP="0013127F">
      <w:pPr>
        <w:spacing w:before="100" w:beforeAutospacing="1" w:after="100" w:afterAutospacing="1" w:line="240" w:lineRule="auto"/>
        <w:rPr>
          <w:rFonts w:ascii="Times New Roman" w:eastAsia="Times New Roman" w:hAnsi="Times New Roman" w:cs="Times New Roman"/>
          <w:color w:val="000000"/>
        </w:rPr>
      </w:pPr>
      <w:r w:rsidRPr="009A254A">
        <w:rPr>
          <w:rFonts w:ascii="Times New Roman" w:eastAsia="Times New Roman" w:hAnsi="Times New Roman" w:cs="Times New Roman"/>
          <w:color w:val="000000"/>
        </w:rPr>
        <w:t>Пожертвование имущества оформляется </w:t>
      </w:r>
      <w:hyperlink r:id="rId9" w:history="1">
        <w:r w:rsidRPr="009A254A">
          <w:rPr>
            <w:rFonts w:ascii="Times New Roman" w:eastAsia="Times New Roman" w:hAnsi="Times New Roman" w:cs="Times New Roman"/>
            <w:color w:val="0000FF"/>
            <w:u w:val="single"/>
          </w:rPr>
          <w:t>договором пожертвования</w:t>
        </w:r>
      </w:hyperlink>
      <w:r w:rsidRPr="009A254A">
        <w:rPr>
          <w:rFonts w:ascii="Times New Roman" w:eastAsia="Times New Roman" w:hAnsi="Times New Roman" w:cs="Times New Roman"/>
          <w:color w:val="000000"/>
        </w:rPr>
        <w:t>. Имущество подлежит постановке на учет в соответствие с требованиями нормативных документов в области бухгалтерского учета.</w:t>
      </w:r>
    </w:p>
    <w:p w:rsidR="0013127F" w:rsidRPr="009A254A" w:rsidRDefault="0013127F" w:rsidP="0013127F">
      <w:pPr>
        <w:spacing w:before="100" w:beforeAutospacing="1" w:after="100" w:afterAutospacing="1" w:line="240" w:lineRule="auto"/>
        <w:ind w:firstLine="709"/>
        <w:jc w:val="both"/>
        <w:outlineLvl w:val="0"/>
        <w:rPr>
          <w:rFonts w:ascii="Times New Roman" w:eastAsia="Times New Roman" w:hAnsi="Times New Roman" w:cs="Times New Roman"/>
          <w:b/>
          <w:bCs/>
          <w:color w:val="000000"/>
          <w:kern w:val="36"/>
        </w:rPr>
      </w:pPr>
      <w:r w:rsidRPr="009A254A">
        <w:rPr>
          <w:rFonts w:ascii="Times New Roman" w:eastAsia="Times New Roman" w:hAnsi="Times New Roman" w:cs="Times New Roman"/>
          <w:color w:val="000000"/>
          <w:kern w:val="36"/>
        </w:rPr>
        <w:t>В Школе принят локальный акт </w:t>
      </w:r>
      <w:hyperlink r:id="rId10" w:history="1">
        <w:r w:rsidRPr="009A254A">
          <w:rPr>
            <w:rFonts w:ascii="Times New Roman" w:eastAsia="Times New Roman" w:hAnsi="Times New Roman" w:cs="Times New Roman"/>
            <w:color w:val="0000FF"/>
            <w:kern w:val="36"/>
            <w:u w:val="single"/>
          </w:rPr>
          <w:t>«Положение о порядке привлечения, расходования и учёта добровольных пожертвований физических и (или) юридических лиц»</w:t>
        </w:r>
      </w:hyperlink>
      <w:hyperlink r:id="rId11" w:history="1">
        <w:r w:rsidRPr="009A254A">
          <w:rPr>
            <w:rFonts w:ascii="Times New Roman" w:eastAsia="Times New Roman" w:hAnsi="Times New Roman" w:cs="Times New Roman"/>
            <w:color w:val="0000FF"/>
            <w:kern w:val="36"/>
            <w:u w:val="single"/>
          </w:rPr>
          <w:t>.</w:t>
        </w:r>
      </w:hyperlink>
    </w:p>
    <w:p w:rsidR="00034269" w:rsidRDefault="00034269"/>
    <w:sectPr w:rsidR="00034269" w:rsidSect="00795139">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3127F"/>
    <w:rsid w:val="00034269"/>
    <w:rsid w:val="0013127F"/>
    <w:rsid w:val="004B73DD"/>
    <w:rsid w:val="00795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3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51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51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K:\%D0%90%D0%BD%D1%82%D0%B8%D0%BA%D0%BE%D1%80%D1%80%D1%83%D0%BF%D1%86%D0%B8%D1%8F%202014\%D0%94%D0%95%D0%9A%D0%9B%D0%90%D0%A0%D0%90%D0%A6%D0%98%D0%AF%20%D0%9A%D0%9E%D0%9D%D0%A4%D0%9B%D0%98%D0%9A%D0%A2%D0%90%20%D0%98%D0%9D%D0%A2%D0%95%D0%A0%D0%95%D0%A1%D0%9E%D0%92.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K:\%D0%90%D0%BD%D1%82%D0%B8%D0%BA%D0%BE%D1%80%D1%80%D1%83%D0%BF%D1%86%D0%B8%D1%8F%202014\%D0%94%D0%95%D0%9A%D0%9B%D0%90%D0%A0%D0%90%D0%A6%D0%98%D0%AF%20%D0%9A%D0%9E%D0%9D%D0%A4%D0%9B%D0%98%D0%9A%D0%A2%D0%90%20%D0%98%D0%9D%D0%A2%D0%95%D0%A0%D0%95%D0%A1%D0%9E%D0%92.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K:\%D0%90%D0%BD%D1%82%D0%B8%D0%BA%D0%BE%D1%80%D1%80%D1%83%D0%BF%D1%86%D0%B8%D1%8F%202014\%D0%94%D0%95%D0%9A%D0%9B%D0%90%D0%A0%D0%90%D0%A6%D0%98%D0%AF%20%D0%9A%D0%9E%D0%9D%D0%A4%D0%9B%D0%98%D0%9A%D0%A2%D0%90%20%D0%98%D0%9D%D0%A2%D0%95%D0%A0%D0%95%D0%A1%D0%9E%D0%92.doc" TargetMode="External"/><Relationship Id="rId11" Type="http://schemas.openxmlformats.org/officeDocument/2006/relationships/hyperlink" Target="http://www.evd-shkola2010.narod.ru/polozenie_o_pozertvovaniyah.htm" TargetMode="External"/><Relationship Id="rId5" Type="http://schemas.openxmlformats.org/officeDocument/2006/relationships/hyperlink" Target="file:///K:\%D0%90%D0%BD%D1%82%D0%B8%D0%BA%D0%BE%D1%80%D1%80%D1%83%D0%BF%D1%86%D0%B8%D1%8F%202014\%D0%94%D0%95%D0%9A%D0%9B%D0%90%D0%A0%D0%90%D0%A6%D0%98%D0%AF%20%D0%9A%D0%9E%D0%9D%D0%A4%D0%9B%D0%98%D0%9A%D0%A2%D0%90%20%D0%98%D0%9D%D0%A2%D0%95%D0%A0%D0%95%D0%A1%D0%9E%D0%92.doc" TargetMode="External"/><Relationship Id="rId10" Type="http://schemas.openxmlformats.org/officeDocument/2006/relationships/hyperlink" Target="http://www.evd-shkola2010.narod.ru/polozenie_o_pozertvovaniyah.htm" TargetMode="External"/><Relationship Id="rId4" Type="http://schemas.openxmlformats.org/officeDocument/2006/relationships/image" Target="media/image1.jpeg"/><Relationship Id="rId9" Type="http://schemas.openxmlformats.org/officeDocument/2006/relationships/hyperlink" Target="http://www.evd-shkola2010.narod.ru/dogovor_pozertvovaniy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1902</Words>
  <Characters>10845</Characters>
  <Application>Microsoft Office Word</Application>
  <DocSecurity>0</DocSecurity>
  <Lines>90</Lines>
  <Paragraphs>25</Paragraphs>
  <ScaleCrop>false</ScaleCrop>
  <Company>Reanimator Extreme Edition</Company>
  <LinksUpToDate>false</LinksUpToDate>
  <CharactersWithSpaces>12722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Mastercom</dc:creator>
  <cp:keywords/>
  <dc:description/>
  <cp:lastModifiedBy>Mastercom</cp:lastModifiedBy>
  <cp:revision>3</cp:revision>
  <dcterms:created xsi:type="dcterms:W3CDTF">2017-11-10T14:03:00Z</dcterms:created>
  <dcterms:modified xsi:type="dcterms:W3CDTF">2017-11-10T14:06:00Z</dcterms:modified>
</cp:coreProperties>
</file>