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25" w:rsidRDefault="00F24125" w:rsidP="00F24125">
      <w:pPr>
        <w:shd w:val="clear" w:color="auto" w:fill="FFFFFF"/>
        <w:tabs>
          <w:tab w:val="left" w:pos="6447"/>
          <w:tab w:val="left" w:pos="6832"/>
        </w:tabs>
        <w:spacing w:after="0" w:line="240" w:lineRule="auto"/>
        <w:ind w:left="6237" w:hanging="5229"/>
        <w:textAlignment w:val="baseline"/>
        <w:outlineLvl w:val="4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24125">
        <w:rPr>
          <w:rFonts w:ascii="Times New Roman" w:hAnsi="Times New Roman" w:cs="Times New Roman"/>
          <w:color w:val="000000"/>
          <w:sz w:val="28"/>
          <w:szCs w:val="24"/>
        </w:rPr>
        <w:drawing>
          <wp:inline distT="0" distB="0" distL="0" distR="0">
            <wp:extent cx="1885611" cy="2056000"/>
            <wp:effectExtent l="19050" t="0" r="339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85" cy="206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</w:p>
    <w:p w:rsidR="00F24125" w:rsidRDefault="00F24125" w:rsidP="00EB2151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B2151" w:rsidRPr="0087631A" w:rsidRDefault="00EB2151" w:rsidP="00EB2151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Положение </w:t>
      </w:r>
    </w:p>
    <w:p w:rsidR="00EB2151" w:rsidRPr="00AE6A47" w:rsidRDefault="00EB2151" w:rsidP="00EB2151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8763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о проведении  </w:t>
      </w:r>
      <w:r w:rsidRPr="0087631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промежуточной аттестации учащихся и осуществлении текущего контроля их успеваемости</w:t>
      </w:r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 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МКОУ «Маджалисская СОШ им. Темирханова Э.Д.» 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EB2151" w:rsidRPr="008C0E4E" w:rsidRDefault="00EB2151" w:rsidP="00EB21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Общие положения</w:t>
      </w:r>
    </w:p>
    <w:p w:rsidR="00EB2151" w:rsidRPr="0087631A" w:rsidRDefault="00EB2151" w:rsidP="00EB2151">
      <w:pPr>
        <w:pStyle w:val="a3"/>
        <w:shd w:val="clear" w:color="auto" w:fill="FFFFFF"/>
        <w:spacing w:after="0" w:line="240" w:lineRule="auto"/>
        <w:ind w:left="840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B2151" w:rsidRDefault="00EB2151" w:rsidP="00EB215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Настоящее Положение разработано в соответствии с Федеральным законом от 29 декабря 2012 г. № 273-ФЗ «Об образовании в Российской Федерации», 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МКОУ «Маджалисская СОШ им. Темирханова Э.Д.» Кайтагского района РД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B2151" w:rsidRDefault="00EB2151" w:rsidP="00EB215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Настоящее Положение о проведении промежуточной аттестации учащихся и осуществлении текущего контроля их успеваемости (далее - Положение) является локальным нормативным актом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МКОУ «Маджалисская СОШ им. Темирханова Э.Д.» Кайтагского района РД</w:t>
      </w: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(далее - Организации),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EB2151" w:rsidRDefault="00EB2151" w:rsidP="00EB215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учащихся. </w:t>
      </w:r>
    </w:p>
    <w:p w:rsidR="00EB2151" w:rsidRPr="008C0E4E" w:rsidRDefault="00EB2151" w:rsidP="00EB215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 </w:t>
      </w:r>
    </w:p>
    <w:p w:rsidR="00EB2151" w:rsidRPr="0087631A" w:rsidRDefault="00EB2151" w:rsidP="00EB2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87631A">
        <w:rPr>
          <w:rFonts w:ascii="Times New Roman" w:hAnsi="Times New Roman" w:cs="Times New Roman"/>
          <w:sz w:val="28"/>
          <w:szCs w:val="24"/>
        </w:rPr>
        <w:t xml:space="preserve"> результатов освоения основных общеобразовательных программ, предусмотренных федеральными государственными образовательными стандартами 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начального общего, основного общего и среднего общего образования (далее – ФГОС)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Pr="0087631A">
        <w:rPr>
          <w:rFonts w:ascii="Times New Roman" w:hAnsi="Times New Roman" w:cs="Times New Roman"/>
          <w:sz w:val="28"/>
          <w:szCs w:val="24"/>
        </w:rPr>
        <w:t xml:space="preserve">федеральными </w:t>
      </w:r>
      <w:r>
        <w:rPr>
          <w:rFonts w:ascii="Times New Roman" w:hAnsi="Times New Roman" w:cs="Times New Roman"/>
          <w:sz w:val="28"/>
          <w:szCs w:val="24"/>
        </w:rPr>
        <w:t>требованиями к государственным образовательным стандартам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, основного общего и среднего общего образования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(далее – Ф</w:t>
      </w:r>
      <w:r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ГОС)</w:t>
      </w:r>
      <w:r w:rsidRPr="0087631A">
        <w:rPr>
          <w:rFonts w:ascii="Times New Roman" w:hAnsi="Times New Roman" w:cs="Times New Roman"/>
          <w:sz w:val="28"/>
          <w:szCs w:val="24"/>
        </w:rPr>
        <w:t>.</w:t>
      </w:r>
    </w:p>
    <w:p w:rsidR="00EB2151" w:rsidRPr="0087631A" w:rsidRDefault="00EB2151" w:rsidP="00EB215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Промежуточная аттестация – это установление уровня достижения результатов освоения учебных предметов, курсов, дисциплин (модулей), предусмотренных  образовательной программой. 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>Промежуточная аттестация проводится, начиная со второго класса.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Промежуточная аттестация подразделяется на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триместровую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 промежуточную аттестацию, которая проводится по каждому учебному предмету, курсу, дисциплине, модулю по итогам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триместра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>Сроки проведения промежуточной аттестации определяются образовательной программой.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Годовая промежуточная аттестация проводится на основе результатов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триместровых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 промежуточных аттестаций, и представляет собой результат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триместровой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 аттестации в случае, если учебный предмет, курс, дисциплина, модуль осваивался обучающимся в срок </w:t>
      </w:r>
      <w:r>
        <w:rPr>
          <w:rFonts w:ascii="Times New Roman" w:hAnsi="Times New Roman" w:cs="Times New Roman"/>
          <w:color w:val="000000"/>
          <w:sz w:val="28"/>
          <w:szCs w:val="24"/>
        </w:rPr>
        <w:t>одного триместра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, либо среднее арифметическое результатов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триместровых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 аттестаций в случае, если учебный предмет, курс, дисциплина, модуль осваивался обучающимся 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срок более одного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триместра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. Округление результата проводится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 законам арифметического округления. При результате округления </w:t>
      </w:r>
      <w:r>
        <w:rPr>
          <w:rFonts w:ascii="Times New Roman" w:hAnsi="Times New Roman" w:cs="Times New Roman"/>
          <w:color w:val="000000"/>
          <w:sz w:val="28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,5 решение принимается  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в пользу о</w:t>
      </w:r>
      <w:r>
        <w:rPr>
          <w:rFonts w:ascii="Times New Roman" w:hAnsi="Times New Roman" w:cs="Times New Roman"/>
          <w:color w:val="000000"/>
          <w:sz w:val="28"/>
          <w:szCs w:val="24"/>
        </w:rPr>
        <w:t>бучающегося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EB2151" w:rsidRDefault="00EB2151" w:rsidP="00EB21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EB2151" w:rsidRPr="008C0E4E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Текущий контроль успеваемости учащихся проводится в течение учебного периода в целях:</w:t>
      </w:r>
    </w:p>
    <w:p w:rsidR="00EB2151" w:rsidRDefault="00EB2151" w:rsidP="00EB215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контроля уровня достижения учащимися результатов, предусмотренных образовательной программой;</w:t>
      </w:r>
    </w:p>
    <w:p w:rsidR="00EB2151" w:rsidRDefault="00EB2151" w:rsidP="00EB215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оценки соответствия результатов освоения образовательных программ  требованиям ФГОС, ФКГОС;</w:t>
      </w:r>
    </w:p>
    <w:p w:rsidR="00EB2151" w:rsidRPr="008C0E4E" w:rsidRDefault="00EB2151" w:rsidP="00EB215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проведения учащимся самооценки, оценки его работы педагогическим работником с целью возможного совершенствования  образовательного процесса;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Текущий контроль осуществляется педагогическим работником, реализующим соответствующую часть образовательной программы.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>учащихся определяются педагогическим работником с учетом образовательной программы.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Фиксация результатов текущего контроля осуществляется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стобальная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), а также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</w:p>
    <w:p w:rsidR="00EB2151" w:rsidRPr="0087631A" w:rsidRDefault="00EB2151" w:rsidP="00EB2151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Текущий контроль успеваемости учащихся первого класса в течение учебного года осуществляется без фиксации достижений учащихся  в виде отметок по пятибалльной системе, допустимо использовать только положительную и не различаемую по уровням фиксацию.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Результаты текущего контроля фиксируются в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классных журналах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Педагогические работники доводят до сведения родителей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ские работники в рамках работы с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классному руководителю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8"/>
          <w:szCs w:val="24"/>
        </w:rPr>
      </w:pP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> </w:t>
      </w:r>
    </w:p>
    <w:p w:rsidR="00EB2151" w:rsidRDefault="00EB2151" w:rsidP="00EB21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Содержание, и порядок проведения промежуточной аттестации</w:t>
      </w:r>
    </w:p>
    <w:p w:rsidR="00EB2151" w:rsidRDefault="00EB2151" w:rsidP="00EB2151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B2151" w:rsidRPr="00DB6701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Целями проведения промежуточной аттестации являются:</w:t>
      </w:r>
    </w:p>
    <w:p w:rsidR="00EB2151" w:rsidRDefault="00EB2151" w:rsidP="00EB21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EB2151" w:rsidRDefault="00EB2151" w:rsidP="00EB21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соотнесение этого уровня с требованиями ФГОС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, ФКГОС</w:t>
      </w: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EB2151" w:rsidRDefault="00EB2151" w:rsidP="00EB21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>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8C0E4E">
        <w:rPr>
          <w:rFonts w:ascii="Times New Roman" w:hAnsi="Times New Roman" w:cs="Times New Roman"/>
          <w:sz w:val="28"/>
          <w:szCs w:val="24"/>
          <w:lang w:eastAsia="ru-RU"/>
        </w:rPr>
        <w:t> </w:t>
      </w: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потребности учащегося в осуществлении образовательной деятельности,</w:t>
      </w:r>
    </w:p>
    <w:p w:rsidR="00EB2151" w:rsidRPr="008C0E4E" w:rsidRDefault="00EB2151" w:rsidP="00EB21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Промежуточная аттестация в Организации 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Формами промежуточной аттестации являются:</w:t>
      </w:r>
    </w:p>
    <w:p w:rsidR="00EB2151" w:rsidRPr="00DB6701" w:rsidRDefault="00EB2151" w:rsidP="00EB21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письменная проверка – письменный ответ учащегося на один ил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и систему вопросов (заданий). К </w:t>
      </w: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другое;</w:t>
      </w:r>
    </w:p>
    <w:p w:rsidR="00EB2151" w:rsidRPr="00DB6701" w:rsidRDefault="00EB2151" w:rsidP="00EB21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устная проверка – устный ответ учащегося на один или систему вопросов в форме ответа на билеты,  беседы, собеседования и другое;</w:t>
      </w:r>
    </w:p>
    <w:p w:rsidR="00EB2151" w:rsidRPr="00DB6701" w:rsidRDefault="00EB2151" w:rsidP="00EB215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комбинированная проверка - сочетание письменных и устных форм проверок.</w:t>
      </w:r>
    </w:p>
    <w:p w:rsidR="00EB2151" w:rsidRDefault="00EB2151" w:rsidP="00EB21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Иные формы промежуточной аттестации могут предусматриваться образовательной программой. 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Фиксация результатов промежуточной аттестации осуществляется, как правило, по пятибалльной системе. Образовательной программой может быть предусмотрена иная шкала фиксации результатов промежуточной аттестации (например,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стобальная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), а также может быть предусмотрена фиксация удовлетворительного  либо неудовлетворительного результата промежуточной аттестации без разделения на уровни.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При пропуске учащимся по уважительной причине более 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Новый срок проведения 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промежуточной аттестации определяется Организацией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Педагогические работники доводят до сведения родителей (законных представителей)  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Symbol" w:hAnsi="Symbol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Особенные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срок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и и порядок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проведения промежуточной аттестации могут быть установлены Организацией для следующих категорий учащихся по заявлению учащихся (их законных представителей):</w:t>
      </w:r>
      <w:r w:rsidRPr="0087631A">
        <w:rPr>
          <w:rFonts w:ascii="Symbol" w:hAnsi="Symbol" w:cs="Times New Roman"/>
          <w:color w:val="000000"/>
          <w:sz w:val="28"/>
          <w:szCs w:val="24"/>
          <w:lang w:eastAsia="ru-RU"/>
        </w:rPr>
        <w:t></w:t>
      </w:r>
    </w:p>
    <w:p w:rsidR="00EB2151" w:rsidRPr="00DB6701" w:rsidRDefault="00EB2151" w:rsidP="00EB21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EB2151" w:rsidRPr="00DB6701" w:rsidRDefault="00EB2151" w:rsidP="00EB21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отъезжающих на постоянное место жительства за рубеж;</w:t>
      </w:r>
    </w:p>
    <w:p w:rsidR="00EB2151" w:rsidRPr="00DB6701" w:rsidRDefault="00EB2151" w:rsidP="00EB215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для иных учащихся по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решению </w:t>
      </w: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педагоги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ческого совета</w:t>
      </w:r>
      <w:r w:rsidRPr="00DB670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Итоги промежуточной аттестации обсуждаются на заседаниях методических объединений и педагогического совета Организации.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> </w:t>
      </w:r>
    </w:p>
    <w:p w:rsidR="00EB2151" w:rsidRPr="0087631A" w:rsidRDefault="00EB2151" w:rsidP="00EB21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Порядок перевода учащихся в следующий класс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 w:cs="Times New Roman"/>
          <w:color w:val="000000"/>
          <w:sz w:val="28"/>
          <w:szCs w:val="24"/>
        </w:rPr>
      </w:pP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 Учащиеся, освоившие в полном объёме соответствующую часть образовательной программы, переводятся в следующий класс.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Verdana" w:hAnsi="Verdana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Учащиеся обязаны ликвидировать академическую задолженность.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Организация создает  условия учащемуся для ликвидации академической задолженности и обеспечивает контроль за своевременностью ее ликвидации.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Учащиеся, имеющие академическую задолженность, вправе пройти промежуточную аттестацию по соответствующему учебному предмету, 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>курсу, дисциплине (модулю) не более двух раз в сроки, определяемые Организацией,   в установленный данным пунктом срок с момента образования академической задолженности. В указанный период не включаются время болезни учащегося, нахождение его в отпуске по беременности и родам.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Учащиеся обязаны ликвидировать академическую задолженность не позднее </w:t>
      </w:r>
      <w:r>
        <w:rPr>
          <w:rFonts w:ascii="Times New Roman" w:hAnsi="Times New Roman" w:cs="Times New Roman"/>
          <w:color w:val="000000"/>
          <w:sz w:val="28"/>
          <w:szCs w:val="24"/>
        </w:rPr>
        <w:t>31 декабря текущего года</w:t>
      </w:r>
      <w:r w:rsidRPr="0087631A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Для проведения промежуточной аттестации при ликвидации академической задолженности во второй раз Организацией создается комиссия.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 допускается взимание платы с учащихся за прохождение промежуточной аттестации.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Учащиеся,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Учащиеся в Организации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</w:rPr>
        <w:t>Организация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EB2151" w:rsidRPr="0087631A" w:rsidRDefault="00EB2151" w:rsidP="00EB215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EB2151" w:rsidRPr="0087631A" w:rsidRDefault="00EB2151" w:rsidP="00EB215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</w:pPr>
      <w:r w:rsidRPr="008C0E4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Особенности</w:t>
      </w:r>
      <w:r w:rsidRPr="0087631A"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  <w:t xml:space="preserve"> проведения промежуточной аттестации экстернов</w:t>
      </w:r>
    </w:p>
    <w:p w:rsidR="00EB2151" w:rsidRPr="0087631A" w:rsidRDefault="00EB2151" w:rsidP="00EB2151">
      <w:pPr>
        <w:pStyle w:val="a3"/>
        <w:shd w:val="clear" w:color="auto" w:fill="FFFFFF"/>
        <w:spacing w:after="0" w:line="240" w:lineRule="auto"/>
        <w:ind w:left="1200"/>
        <w:jc w:val="both"/>
        <w:rPr>
          <w:rFonts w:ascii="Times New Roman" w:hAnsi="Times New Roman" w:cs="Times New Roman"/>
          <w:b/>
          <w:color w:val="000000"/>
          <w:sz w:val="28"/>
          <w:szCs w:val="24"/>
          <w:highlight w:val="yellow"/>
          <w:lang w:eastAsia="ru-RU"/>
        </w:rPr>
      </w:pPr>
      <w:bookmarkStart w:id="9" w:name="_GoBack"/>
      <w:bookmarkEnd w:id="9"/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EB2151" w:rsidRPr="0087631A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803159" w:rsidRPr="00EB2151" w:rsidRDefault="00EB2151" w:rsidP="00EB2151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</w:t>
      </w:r>
      <w:r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месяц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до </w:t>
      </w:r>
      <w:r w:rsidRPr="0087631A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sectPr w:rsidR="00803159" w:rsidRPr="00EB2151" w:rsidSect="00F24125">
      <w:headerReference w:type="default" r:id="rId8"/>
      <w:footerReference w:type="default" r:id="rId9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CCA" w:rsidRDefault="00B35CCA" w:rsidP="00EB2151">
      <w:pPr>
        <w:spacing w:after="0" w:line="240" w:lineRule="auto"/>
      </w:pPr>
      <w:r>
        <w:separator/>
      </w:r>
    </w:p>
  </w:endnote>
  <w:endnote w:type="continuationSeparator" w:id="1">
    <w:p w:rsidR="00B35CCA" w:rsidRDefault="00B35CCA" w:rsidP="00EB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A2" w:rsidRDefault="00875ADA">
    <w:pPr>
      <w:pStyle w:val="a6"/>
      <w:jc w:val="right"/>
    </w:pPr>
    <w:r>
      <w:fldChar w:fldCharType="begin"/>
    </w:r>
    <w:r w:rsidR="00803159">
      <w:instrText xml:space="preserve"> PAGE   \* MERGEFORMAT </w:instrText>
    </w:r>
    <w:r>
      <w:fldChar w:fldCharType="separate"/>
    </w:r>
    <w:r w:rsidR="00F24125">
      <w:rPr>
        <w:noProof/>
      </w:rPr>
      <w:t>2</w:t>
    </w:r>
    <w:r>
      <w:fldChar w:fldCharType="end"/>
    </w:r>
  </w:p>
  <w:p w:rsidR="005208A2" w:rsidRDefault="00B35C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CCA" w:rsidRDefault="00B35CCA" w:rsidP="00EB2151">
      <w:pPr>
        <w:spacing w:after="0" w:line="240" w:lineRule="auto"/>
      </w:pPr>
      <w:r>
        <w:separator/>
      </w:r>
    </w:p>
  </w:footnote>
  <w:footnote w:type="continuationSeparator" w:id="1">
    <w:p w:rsidR="00B35CCA" w:rsidRDefault="00B35CCA" w:rsidP="00EB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A2" w:rsidRDefault="00B35CCA" w:rsidP="005208A2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0FDA"/>
    <w:multiLevelType w:val="hybridMultilevel"/>
    <w:tmpl w:val="A8CC44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C60B77"/>
    <w:multiLevelType w:val="hybridMultilevel"/>
    <w:tmpl w:val="15B651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874697"/>
    <w:multiLevelType w:val="hybridMultilevel"/>
    <w:tmpl w:val="85FA6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170778"/>
    <w:multiLevelType w:val="hybridMultilevel"/>
    <w:tmpl w:val="5F5EF9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>
    <w:nsid w:val="7E846A47"/>
    <w:multiLevelType w:val="multilevel"/>
    <w:tmpl w:val="D02848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2151"/>
    <w:rsid w:val="00803159"/>
    <w:rsid w:val="00875ADA"/>
    <w:rsid w:val="00B35CCA"/>
    <w:rsid w:val="00EB2151"/>
    <w:rsid w:val="00F2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151"/>
    <w:pPr>
      <w:ind w:left="720"/>
      <w:contextualSpacing/>
    </w:pPr>
    <w:rPr>
      <w:rFonts w:eastAsia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EB215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B2151"/>
    <w:rPr>
      <w:rFonts w:eastAsia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EB215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B2151"/>
    <w:rPr>
      <w:rFonts w:eastAsia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2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2069</Words>
  <Characters>11797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4</cp:revision>
  <dcterms:created xsi:type="dcterms:W3CDTF">2017-11-08T21:56:00Z</dcterms:created>
  <dcterms:modified xsi:type="dcterms:W3CDTF">2017-11-08T22:14:00Z</dcterms:modified>
</cp:coreProperties>
</file>