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1" w:rsidRDefault="00BD6441"/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568"/>
        <w:gridCol w:w="3913"/>
        <w:gridCol w:w="1134"/>
        <w:gridCol w:w="5103"/>
      </w:tblGrid>
      <w:tr w:rsidR="005F32B5" w:rsidTr="00BD6441">
        <w:trPr>
          <w:trHeight w:val="64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(разделы, темы)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</w:p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Основные виды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учебной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F32B5" w:rsidRDefault="005F3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деятельности (УУД)</w:t>
            </w:r>
          </w:p>
        </w:tc>
      </w:tr>
      <w:tr w:rsidR="005F32B5" w:rsidTr="00BD6441">
        <w:trPr>
          <w:trHeight w:val="337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2B5" w:rsidTr="00BD6441">
        <w:trPr>
          <w:trHeight w:val="2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Введение.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ч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Задавайте вопросы!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самостоятельное выделение  и формулирование познавательной цели;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существенных и несущественных признаков; синтез; выбор критериев для сравнения и классификации объектов; установление причинно-следственных связей.</w:t>
            </w:r>
          </w:p>
          <w:p w:rsidR="005F32B5" w:rsidRDefault="005F32B5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(постановка учебной задачи, планирование, определение последовательности действий), </w:t>
            </w:r>
          </w:p>
          <w:p w:rsidR="005F32B5" w:rsidRDefault="005F32B5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слушать и слышать, вступать в диалог;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коллективном обсуждении проблем;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сотрудничество в группе сверстников;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уважение  к другой точке зрения;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договариваться и находить общее решение;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убеждать и уступать.</w:t>
            </w:r>
          </w:p>
          <w:p w:rsidR="005F32B5" w:rsidRDefault="005F32B5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ученика.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школе.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самооценка, интерес к новому.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стремление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учебных мотивов.</w:t>
            </w: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«Что и кто?»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Родина?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мы знаем о народах России? Проект  «Моя малая 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мы знаем о Москве?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у нас над головой?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у нас под ногами? 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«Камни»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общего у разных растений? Что растёт на подоконнике? Что растёт на клумбе?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«Части растений»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это за листья?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хвоинки?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такие насекомые?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такие рыбы?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такие птицы?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такие звери?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«Строение пера, шерсти»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окружает нас дома?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умеет компьютер? Что вокруг нас может быть опасным?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что похожа наша планета?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rPr>
          <w:trHeight w:val="120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Проверим себя и оценим свои достижения по разделу «Что и кто?»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«Как, откуда и куда?»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ч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устанавливать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взаимосвязь между объектом знаний, умений, навыков и исследовательских умений как интегративных, сложных, умений;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поиск существенной информации (из материалов учебника, из рассказа учителя, по воспроизведению в памяти).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формулирование ответов на вопросы </w:t>
            </w:r>
            <w:r>
              <w:rPr>
                <w:rFonts w:ascii="Times New Roman" w:hAnsi="Times New Roman"/>
              </w:rPr>
              <w:lastRenderedPageBreak/>
              <w:t xml:space="preserve">учителя; </w:t>
            </w:r>
            <w:r>
              <w:rPr>
                <w:rFonts w:ascii="Times New Roman" w:hAnsi="Times New Roman"/>
                <w:i/>
                <w:iCs/>
              </w:rPr>
              <w:t xml:space="preserve">  </w:t>
            </w:r>
            <w:r>
              <w:rPr>
                <w:rFonts w:ascii="Times New Roman" w:hAnsi="Times New Roman"/>
              </w:rPr>
              <w:t>высказывание в устной форме  о растениях как живом организме; о живых организмах, птицах, зимующих в наших краях;</w:t>
            </w:r>
            <w: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и сохранять учебную задачу;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ориентироваться в учебнике и рабочей тетради; 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группах: определять цели, функции участников, способы взаимодействия;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обмениваться мнениями, слушать другого ученика – партнера по коммуникации и учителя;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Личностные: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и личная ответственность за свои поступки, установка на здоровый образ жизни;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мотивация учебной деятельности, принятие образа «хорошего ученика»</w:t>
            </w: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живёт семья? Проект  «Моя семья». Откуда в наш дом приходит вода и куда она уходит?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«Очистка воды»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Откуда в наш дом приходит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электричество? Как путешествует письмо?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 </w:t>
            </w:r>
            <w:r>
              <w:rPr>
                <w:rFonts w:ascii="Times New Roman" w:hAnsi="Times New Roman"/>
                <w:sz w:val="28"/>
                <w:szCs w:val="28"/>
              </w:rPr>
              <w:t>«Электрическая цепь»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 текут реки? Откуда берутся  снег и лёд?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 </w:t>
            </w:r>
            <w:r>
              <w:rPr>
                <w:rFonts w:ascii="Times New Roman" w:hAnsi="Times New Roman"/>
                <w:sz w:val="28"/>
                <w:szCs w:val="28"/>
              </w:rPr>
              <w:t>«Изготовление морской воды»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живут растения?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живут животные? Как зимой помочь птицам?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 </w:t>
            </w:r>
            <w:r>
              <w:rPr>
                <w:rFonts w:ascii="Times New Roman" w:hAnsi="Times New Roman"/>
                <w:sz w:val="28"/>
                <w:szCs w:val="28"/>
              </w:rPr>
              <w:t>«Изготовление кормушки»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Откуда берётся и куда девается мусор? Откуда в снежках грязь?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разделу «Как, откуда и куда?» Проект  «Моя семья».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«Где и когда?»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5ч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i/>
                <w:iCs/>
              </w:rPr>
              <w:t xml:space="preserve">: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поиск существенной информации (из материалов учебника, из рассказа учителя, по воспроизведению в памяти).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Регулятивные: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различать способ и результат действия: формирование условий, необходимых для организации успешной и интересной учебы.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преобразовывать практическую задачу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познавательную,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Коммуникативные: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строить монологическое высказывание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ставить вопросы, договариваться о распределении функций и ролей в совместной деятельности;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Личностные: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мотивация учебной деятельности (учебно-познавательная)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самостоятельность и личная ответственность за свои поступки, принятие образа «хорошего ученика»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b/>
              </w:rPr>
            </w:pPr>
          </w:p>
        </w:tc>
      </w:tr>
      <w:tr w:rsidR="005F32B5" w:rsidTr="00BD6441">
        <w:trPr>
          <w:trHeight w:val="54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учиться интересно?  Проект  «Мой класс и моя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rPr>
          <w:trHeight w:val="56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придёт суббота? Когда наступит лето?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живут белые медведи?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живут слоны? Где зимуют птицы?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  </w:t>
            </w:r>
            <w:r>
              <w:rPr>
                <w:rFonts w:ascii="Times New Roman" w:hAnsi="Times New Roman"/>
                <w:sz w:val="28"/>
                <w:szCs w:val="28"/>
              </w:rPr>
              <w:t>«Работа с глобусом»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rPr>
          <w:trHeight w:val="3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появилась одежда? Когда изобрели велосипед? Когда мы станем взрослыми?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 по разделу «Где и когда?»  Проект  «Мой класс и моя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«Почему и зачем?»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11ч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извлекать необходимую информацию в ходе изучения новой темы;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формулировать осознанное и произвольное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речевое высказывание (устно)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установленные правила при контроле способа решения. осуществлять констатирующий и прогнозирующий  контроль по результату и по способу действия.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ориентироваться в учебнике и рабочей тетради; 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5F32B5" w:rsidRDefault="005F32B5" w:rsidP="00CD718F">
            <w:pPr>
              <w:pStyle w:val="ParagraphStyle"/>
              <w:numPr>
                <w:ilvl w:val="0"/>
                <w:numId w:val="3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оценивать  результат своих действий; </w:t>
            </w:r>
          </w:p>
          <w:p w:rsidR="005F32B5" w:rsidRDefault="005F32B5">
            <w:pPr>
              <w:pStyle w:val="ParagraphStyle"/>
              <w:tabs>
                <w:tab w:val="left" w:pos="176"/>
              </w:tabs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монологическое высказывание, уметь обмениваться мнениями, слушать другого ученика – партнера по коммуникации и учителя;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согласовывать свои действия с партером;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вступать в коллективное учебное сотрудничество, принимая его правила и условия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своих возможностей в учении;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поведение, установка на здоровый образ жизни  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осознание ответственности человека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 общее благополучие; </w:t>
            </w:r>
          </w:p>
          <w:p w:rsidR="005F32B5" w:rsidRDefault="005F32B5" w:rsidP="00CD718F">
            <w:pPr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Солнце светит днём, а звёзды ночью? Почему Луна бывает разной?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идёт дождь и дует ветер? Почему звенит звонок?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Пр.р. </w:t>
            </w:r>
            <w:r>
              <w:rPr>
                <w:rFonts w:ascii="Times New Roman" w:hAnsi="Times New Roman"/>
                <w:sz w:val="28"/>
                <w:szCs w:val="28"/>
              </w:rPr>
              <w:t>«Звуки»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радуга разноцветная?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мы любим кошек и собак? Проект  «Мои домашние питомцы»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Почему мы не будем рвать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цветы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ловить бабочек? Почему в лесу мы будем соблюдать тишину?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мы спим ночью?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нужно есть много овощей и фруктов? Почему нужно чистить зубы и мыть руки?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Зачем нам телефон и телевизор?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нужны автомобили?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нужны поезда? Зачем строят корабли? Зачем строят самолёты?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в автомобиле и поезде нужно соблюдать правила безопасности? Почему на корабле и в самолёте нужно соблюдать правила безопасности?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люди осваивают космос? Почему мы часто слышим слово «экология»?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B5" w:rsidRDefault="005F32B5" w:rsidP="00CD718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Проверим себя и оценим свои достижения по разделу «Почему и зачем?» </w:t>
            </w:r>
          </w:p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«Мои домашние питомцы»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2B5" w:rsidTr="00BD64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  <w:p w:rsidR="005F32B5" w:rsidRDefault="005F3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Проекты:</w:t>
            </w:r>
          </w:p>
          <w:p w:rsidR="005F32B5" w:rsidRDefault="005F32B5" w:rsidP="00CD718F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семья.</w:t>
            </w:r>
          </w:p>
          <w:p w:rsidR="005F32B5" w:rsidRDefault="005F32B5" w:rsidP="00CD718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Мой класс и моя школа. </w:t>
            </w:r>
          </w:p>
          <w:p w:rsidR="005F32B5" w:rsidRDefault="005F32B5" w:rsidP="00CD718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домашние питомцы.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 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B5" w:rsidRDefault="005F32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Проекты-3 </w:t>
            </w:r>
          </w:p>
          <w:p w:rsidR="005F32B5" w:rsidRDefault="005F32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Проверим себя и оценим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свои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достижения-4</w:t>
            </w:r>
          </w:p>
          <w:p w:rsidR="005F32B5" w:rsidRDefault="005F32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работы (Пр.р.)-10</w:t>
            </w:r>
          </w:p>
        </w:tc>
      </w:tr>
    </w:tbl>
    <w:p w:rsidR="004E59ED" w:rsidRDefault="004E59ED"/>
    <w:sectPr w:rsidR="004E59ED" w:rsidSect="007D68F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6F7"/>
    <w:multiLevelType w:val="hybridMultilevel"/>
    <w:tmpl w:val="AAA6525A"/>
    <w:lvl w:ilvl="0" w:tplc="A01602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531DD"/>
    <w:multiLevelType w:val="hybridMultilevel"/>
    <w:tmpl w:val="BC3E2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F74B9"/>
    <w:multiLevelType w:val="hybridMultilevel"/>
    <w:tmpl w:val="4CA6DFA4"/>
    <w:lvl w:ilvl="0" w:tplc="9B3E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C3F74"/>
    <w:multiLevelType w:val="hybridMultilevel"/>
    <w:tmpl w:val="CCE0651C"/>
    <w:lvl w:ilvl="0" w:tplc="6C9CFC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8015C"/>
    <w:multiLevelType w:val="hybridMultilevel"/>
    <w:tmpl w:val="D66ED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74389"/>
    <w:multiLevelType w:val="hybridMultilevel"/>
    <w:tmpl w:val="BBCE5C70"/>
    <w:lvl w:ilvl="0" w:tplc="94F4DE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CC2491"/>
    <w:multiLevelType w:val="hybridMultilevel"/>
    <w:tmpl w:val="BC3E2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50E40"/>
    <w:multiLevelType w:val="hybridMultilevel"/>
    <w:tmpl w:val="01E4B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2B5"/>
    <w:rsid w:val="0002375E"/>
    <w:rsid w:val="001B3000"/>
    <w:rsid w:val="004E59ED"/>
    <w:rsid w:val="005F32B5"/>
    <w:rsid w:val="007D68F6"/>
    <w:rsid w:val="00BD6441"/>
    <w:rsid w:val="00F4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2B5"/>
    <w:pPr>
      <w:ind w:left="720"/>
      <w:contextualSpacing/>
    </w:pPr>
  </w:style>
  <w:style w:type="paragraph" w:customStyle="1" w:styleId="ParagraphStyle">
    <w:name w:val="Paragraph Style"/>
    <w:rsid w:val="005F3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4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5566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6</cp:revision>
  <cp:lastPrinted>2018-05-05T08:40:00Z</cp:lastPrinted>
  <dcterms:created xsi:type="dcterms:W3CDTF">2018-05-05T08:39:00Z</dcterms:created>
  <dcterms:modified xsi:type="dcterms:W3CDTF">2018-05-07T12:58:00Z</dcterms:modified>
</cp:coreProperties>
</file>