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33" w:rsidRDefault="000E1F33" w:rsidP="00EE6D42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</w:pPr>
    </w:p>
    <w:p w:rsidR="000E1F33" w:rsidRDefault="000E1F33" w:rsidP="00EE6D42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</w:pPr>
    </w:p>
    <w:p w:rsidR="000E1F33" w:rsidRDefault="000E1F33" w:rsidP="00EE6D42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</w:pPr>
    </w:p>
    <w:p w:rsidR="000E1F33" w:rsidRDefault="000E1F33" w:rsidP="000E1F33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</w:pPr>
    </w:p>
    <w:p w:rsidR="000E1F33" w:rsidRDefault="000E1F33" w:rsidP="000E1F33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</w:pPr>
      <w:r w:rsidRPr="000E1F33"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  <w:t>АНАЛИТИЧЕСКИЙ</w:t>
      </w:r>
    </w:p>
    <w:p w:rsidR="000E1F33" w:rsidRPr="000E1F33" w:rsidRDefault="000E1F33" w:rsidP="000E1F33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</w:pPr>
      <w:r w:rsidRPr="000E1F33"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  <w:t xml:space="preserve"> ОТЧЕТ </w:t>
      </w:r>
    </w:p>
    <w:p w:rsidR="000E1F33" w:rsidRDefault="000E1F33" w:rsidP="000E1F33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</w:pPr>
      <w:r w:rsidRPr="000E1F33"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  <w:t xml:space="preserve">ПО РЕЗУЛЬТАТАМ </w:t>
      </w:r>
    </w:p>
    <w:p w:rsidR="000E1F33" w:rsidRDefault="000E1F33" w:rsidP="000E1F33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</w:pPr>
      <w:r w:rsidRPr="000E1F33">
        <w:rPr>
          <w:rFonts w:ascii="Arial" w:eastAsia="Times New Roman" w:hAnsi="Arial" w:cs="Arial"/>
          <w:b/>
          <w:color w:val="000000"/>
          <w:kern w:val="36"/>
          <w:sz w:val="160"/>
          <w:szCs w:val="32"/>
        </w:rPr>
        <w:t>НОКО</w:t>
      </w:r>
    </w:p>
    <w:p w:rsidR="000E1F33" w:rsidRPr="000E1F33" w:rsidRDefault="000E1F33" w:rsidP="000E1F33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</w:pPr>
      <w:r w:rsidRPr="000E1F33"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  <w:t>за 201</w:t>
      </w:r>
      <w:r w:rsidR="006E2444"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  <w:t>9</w:t>
      </w:r>
      <w:r w:rsidRPr="000E1F33"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  <w:t>-20</w:t>
      </w:r>
      <w:r w:rsidR="006E2444"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  <w:t>20</w:t>
      </w:r>
      <w:r w:rsidRPr="000E1F33"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  <w:t xml:space="preserve"> учебный год</w:t>
      </w:r>
    </w:p>
    <w:p w:rsidR="000E1F33" w:rsidRDefault="000E1F33" w:rsidP="000E1F33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</w:pPr>
      <w:r w:rsidRPr="000E1F33"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  <w:t xml:space="preserve"> в МКОУ</w:t>
      </w:r>
    </w:p>
    <w:p w:rsidR="000E1F33" w:rsidRPr="000E1F33" w:rsidRDefault="000E1F33" w:rsidP="000E1F33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</w:pPr>
      <w:r w:rsidRPr="000E1F33"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  <w:t xml:space="preserve"> « Маджалисская СОШ </w:t>
      </w:r>
    </w:p>
    <w:p w:rsidR="000E1F33" w:rsidRPr="000E1F33" w:rsidRDefault="000E1F33" w:rsidP="000E1F33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sz w:val="44"/>
          <w:szCs w:val="23"/>
        </w:rPr>
      </w:pPr>
      <w:r w:rsidRPr="000E1F33"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  <w:t>имени Темирханова Э.Д.»</w:t>
      </w:r>
    </w:p>
    <w:p w:rsidR="000E1F33" w:rsidRPr="000E1F33" w:rsidRDefault="000E1F33" w:rsidP="00EE6D42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72"/>
          <w:szCs w:val="32"/>
        </w:rPr>
      </w:pPr>
    </w:p>
    <w:p w:rsidR="000E1F33" w:rsidRDefault="000E1F33" w:rsidP="000E1F33">
      <w:pPr>
        <w:shd w:val="clear" w:color="auto" w:fill="FFFFFF"/>
        <w:spacing w:after="216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</w:pPr>
    </w:p>
    <w:p w:rsidR="000E1F33" w:rsidRDefault="000E1F33" w:rsidP="000E1F33">
      <w:pPr>
        <w:shd w:val="clear" w:color="auto" w:fill="FFFFFF"/>
        <w:spacing w:after="216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</w:pPr>
    </w:p>
    <w:p w:rsidR="00EE6D42" w:rsidRDefault="00EE6D42" w:rsidP="00792E75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</w:pPr>
      <w:r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  <w:lastRenderedPageBreak/>
        <w:t>АНАЛИТИЧЕСКИЙ ОТЧЕТ</w:t>
      </w:r>
    </w:p>
    <w:p w:rsidR="00EE6D42" w:rsidRDefault="00EE6D42" w:rsidP="00792E75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</w:pPr>
      <w:r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  <w:t>ПО РЕЗУЛЬТАТАМ НОКО за 201</w:t>
      </w:r>
      <w:r w:rsidR="006E2444"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  <w:t>9</w:t>
      </w:r>
      <w:r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  <w:t>-20</w:t>
      </w:r>
      <w:r w:rsidR="006E2444"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  <w:t>20</w:t>
      </w:r>
      <w:r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  <w:t xml:space="preserve"> учебный год</w:t>
      </w:r>
    </w:p>
    <w:p w:rsidR="0004705C" w:rsidRDefault="00EE6D42" w:rsidP="00792E75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</w:pPr>
      <w:r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  <w:t>в МКОУ « Маджалисская СОШ</w:t>
      </w:r>
    </w:p>
    <w:p w:rsidR="0078126B" w:rsidRDefault="00EE6D42" w:rsidP="00792E75">
      <w:pPr>
        <w:shd w:val="clear" w:color="auto" w:fill="FFFFFF"/>
        <w:spacing w:after="216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sz w:val="23"/>
          <w:szCs w:val="23"/>
        </w:rPr>
      </w:pPr>
      <w:r>
        <w:rPr>
          <w:rFonts w:ascii="Arial" w:eastAsia="Times New Roman" w:hAnsi="Arial" w:cs="Arial"/>
          <w:b/>
          <w:color w:val="000000"/>
          <w:kern w:val="36"/>
          <w:sz w:val="36"/>
          <w:szCs w:val="32"/>
        </w:rPr>
        <w:t>имени Темирханова Э.Д.»</w:t>
      </w:r>
    </w:p>
    <w:p w:rsidR="0004705C" w:rsidRDefault="0004705C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8126B" w:rsidRPr="00C31F74" w:rsidRDefault="00792E75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78126B" w:rsidRPr="00C31F74">
        <w:rPr>
          <w:rFonts w:ascii="Arial" w:eastAsia="Times New Roman" w:hAnsi="Arial" w:cs="Arial"/>
          <w:b/>
          <w:color w:val="000000"/>
          <w:sz w:val="24"/>
          <w:szCs w:val="24"/>
        </w:rPr>
        <w:t>Во исполнении статьи 95.2 Федерального закона от 29 декабря 2012 г. № 273-ФЗ «Об образовании в Российской Федерации», в соответствии с приказом Министерства образования и науки РФ от 29 февраля 2016 г. № 172 «Об утверждении Плана работ Министерства образования и науки Российской Федерации по независимой оценке качества работы организаций, оказывающих услуги в сфере образования, на 201</w:t>
      </w:r>
      <w:r w:rsidR="006E2444">
        <w:rPr>
          <w:rFonts w:ascii="Arial" w:eastAsia="Times New Roman" w:hAnsi="Arial" w:cs="Arial"/>
          <w:b/>
          <w:color w:val="000000"/>
          <w:sz w:val="24"/>
          <w:szCs w:val="24"/>
        </w:rPr>
        <w:t>9</w:t>
      </w:r>
      <w:r w:rsidR="0078126B" w:rsidRPr="00C31F74">
        <w:rPr>
          <w:rFonts w:ascii="Arial" w:eastAsia="Times New Roman" w:hAnsi="Arial" w:cs="Arial"/>
          <w:b/>
          <w:color w:val="000000"/>
          <w:sz w:val="24"/>
          <w:szCs w:val="24"/>
        </w:rPr>
        <w:t>-20</w:t>
      </w:r>
      <w:r w:rsidR="006E2444">
        <w:rPr>
          <w:rFonts w:ascii="Arial" w:eastAsia="Times New Roman" w:hAnsi="Arial" w:cs="Arial"/>
          <w:b/>
          <w:color w:val="000000"/>
          <w:sz w:val="24"/>
          <w:szCs w:val="24"/>
        </w:rPr>
        <w:t>20</w:t>
      </w:r>
      <w:r w:rsidR="0078126B" w:rsidRPr="00C31F7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годы и порядка рассмотрения результатов независимой оценки качества работы организаций, оказывающих услуги</w:t>
      </w:r>
      <w:r w:rsidR="006478D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в сфере образования».</w:t>
      </w:r>
      <w:r w:rsidR="0078126B" w:rsidRPr="00C31F7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6478DF">
        <w:rPr>
          <w:rFonts w:ascii="Arial" w:eastAsia="Times New Roman" w:hAnsi="Arial" w:cs="Arial"/>
          <w:b/>
          <w:color w:val="000000"/>
          <w:sz w:val="24"/>
          <w:szCs w:val="24"/>
        </w:rPr>
        <w:t>В</w:t>
      </w:r>
      <w:r w:rsidR="0078126B" w:rsidRPr="00C31F7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октябре 201</w:t>
      </w:r>
      <w:r w:rsidR="006E2444"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  <w:r w:rsidR="0078126B" w:rsidRPr="00C31F7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г. и  в апреле 201</w:t>
      </w:r>
      <w:r w:rsidR="006E2444">
        <w:rPr>
          <w:rFonts w:ascii="Arial" w:eastAsia="Times New Roman" w:hAnsi="Arial" w:cs="Arial"/>
          <w:b/>
          <w:color w:val="000000"/>
          <w:sz w:val="24"/>
          <w:szCs w:val="24"/>
        </w:rPr>
        <w:t>9</w:t>
      </w:r>
      <w:r w:rsidR="0078126B" w:rsidRPr="00C31F7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г. был проведен опрос родителей по отдельн</w:t>
      </w:r>
      <w:r w:rsidR="006478DF">
        <w:rPr>
          <w:rFonts w:ascii="Arial" w:eastAsia="Times New Roman" w:hAnsi="Arial" w:cs="Arial"/>
          <w:b/>
          <w:color w:val="000000"/>
          <w:sz w:val="24"/>
          <w:szCs w:val="24"/>
        </w:rPr>
        <w:t>ым параметрам работы учреждения, и</w:t>
      </w:r>
      <w:r w:rsidR="0078126B" w:rsidRPr="00C31F74">
        <w:rPr>
          <w:rFonts w:ascii="Arial" w:eastAsia="Times New Roman" w:hAnsi="Arial" w:cs="Arial"/>
          <w:b/>
          <w:color w:val="000000"/>
          <w:sz w:val="24"/>
          <w:szCs w:val="24"/>
        </w:rPr>
        <w:t>нструмент (анкета) для изучения оценки качества рабо</w:t>
      </w:r>
      <w:r w:rsidR="006478D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ты  по МКОУ Кайтагского района. </w:t>
      </w:r>
      <w:r w:rsidR="0078126B" w:rsidRPr="00C31F74">
        <w:rPr>
          <w:rFonts w:ascii="Arial" w:eastAsia="Times New Roman" w:hAnsi="Arial" w:cs="Arial"/>
          <w:b/>
          <w:color w:val="000000"/>
          <w:sz w:val="24"/>
          <w:szCs w:val="24"/>
        </w:rPr>
        <w:t>УО «Кайтагский район» разработал 16 критериев для оценки со стороны роди</w:t>
      </w:r>
      <w:r w:rsidR="006478DF">
        <w:rPr>
          <w:rFonts w:ascii="Arial" w:eastAsia="Times New Roman" w:hAnsi="Arial" w:cs="Arial"/>
          <w:b/>
          <w:color w:val="000000"/>
          <w:sz w:val="24"/>
          <w:szCs w:val="24"/>
        </w:rPr>
        <w:t>телей (законных представителей):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1</w:t>
      </w:r>
      <w:r w:rsidR="0004705C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.</w:t>
      </w:r>
      <w:r w:rsidRPr="00C31F74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 </w:t>
      </w:r>
      <w:r w:rsidRPr="00C31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Открытость и доступность информации, размещенной на официальном сайте.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1.1 Полнота и актуальность информации об организации и ее деятельности.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1.2 Наличие сведений о педагогических работниках организации.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2. </w:t>
      </w:r>
      <w:r w:rsidRPr="00C31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Комфортность условий, в которых осуществляется образовательная деятельность.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2.1 Материально-техническое и информационное обеспечение организации.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2.2 Наличие необходимых условий для охраны и укрепления здоровья, организации питания обучающихся.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2.3 Условия для индивидуальной работы с </w:t>
      </w:r>
      <w:r w:rsidR="006478DF">
        <w:rPr>
          <w:rFonts w:ascii="Arial" w:eastAsia="Times New Roman" w:hAnsi="Arial" w:cs="Arial"/>
          <w:b/>
          <w:color w:val="000000"/>
          <w:sz w:val="24"/>
          <w:szCs w:val="24"/>
        </w:rPr>
        <w:t>учащимися</w:t>
      </w: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2.4 Наличие дополнительных образовательных программ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2.6 Наличие возможности оказания психолого-педагогической, медицинской и социальной помощи </w:t>
      </w:r>
      <w:r w:rsidR="006478DF">
        <w:rPr>
          <w:rFonts w:ascii="Arial" w:eastAsia="Times New Roman" w:hAnsi="Arial" w:cs="Arial"/>
          <w:b/>
          <w:color w:val="000000"/>
          <w:sz w:val="24"/>
          <w:szCs w:val="24"/>
        </w:rPr>
        <w:t>учащимся.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2.7 Наличие условий организации обучения и воспитания обучающихся с ограниченными возможностями здоровья и инвалидов.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 Доброжелательность, вежливость, компетентность работников.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3.1 Доброжелательность и вежливость работников.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3.2 Компетентность работников.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4. </w:t>
      </w:r>
      <w:r w:rsidRPr="00C31F7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Общее удовлетворение качеством образовательной деятельности организации.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4.1 Удовлетворение материально-техническим обеспечением организации.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4.2 Удовлетворение качеством предоставляемых образовательных услуг.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4.3 Готовность рекомендовать организацию родственникам и знакомым.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Пользователи образовательных услуг в ходе исследования оценивают каждый показатель по шкале от 0 до 10,</w:t>
      </w: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где: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0 баллов – неудовлетворительно, не устраивает;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2,5 балла – плохо, соответствует минимальным требованиям;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5 баллов – удовлетворительно, но со значительными недостатками;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7,5 баллов – в целом хорошо, за исключением незначительных недостатков;</w:t>
      </w: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10 баллов - отлично, полностью удовлетворен(а).</w:t>
      </w:r>
    </w:p>
    <w:p w:rsidR="00A92870" w:rsidRPr="00C31F74" w:rsidRDefault="00A92870" w:rsidP="007812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8126B" w:rsidRPr="00EE6D42" w:rsidRDefault="0078126B" w:rsidP="007812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EE6D42">
        <w:rPr>
          <w:rFonts w:ascii="Arial" w:eastAsia="Times New Roman" w:hAnsi="Arial" w:cs="Arial"/>
          <w:b/>
          <w:bCs/>
          <w:color w:val="000000"/>
          <w:sz w:val="23"/>
          <w:szCs w:val="23"/>
        </w:rPr>
        <w:t>ОЦЕНКА ПОКАЗАТЕЛЕЙ ПОЛЬЗОВАТЕЛЯМИ ОБРАЗОВАТЕЛЬНЫХ УСЛУГ</w:t>
      </w:r>
    </w:p>
    <w:p w:rsidR="00A92870" w:rsidRPr="00C31F74" w:rsidRDefault="00A92870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8126B" w:rsidRPr="00C31F74" w:rsidRDefault="0078126B" w:rsidP="007812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1F74">
        <w:rPr>
          <w:rFonts w:ascii="Arial" w:eastAsia="Times New Roman" w:hAnsi="Arial" w:cs="Arial"/>
          <w:b/>
          <w:color w:val="000000"/>
          <w:sz w:val="24"/>
          <w:szCs w:val="24"/>
        </w:rPr>
        <w:t>Показатели, характеризующие критерии оценки качества образовательной деятельности по всем 4-м блокам и их распределение по уровням удовлетворенности в процентном отношении представлены  ниже:</w:t>
      </w:r>
    </w:p>
    <w:p w:rsidR="00A92870" w:rsidRPr="00C31F74" w:rsidRDefault="006478DF" w:rsidP="0078126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 анкетировании приняло участие 74% родителей, дети, которых обучаются в МКОУ « Маджалисская СОШ им Темирханова Э.Д.».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8126B" w:rsidRPr="00C31F74">
        <w:rPr>
          <w:rFonts w:ascii="Arial" w:hAnsi="Arial" w:cs="Arial"/>
          <w:b/>
          <w:sz w:val="24"/>
          <w:szCs w:val="24"/>
        </w:rPr>
        <w:t>Проанализировав  анкеты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было выявлено, что родители систематически получают информацию: о целях и задачах школы в области обучения и воспитания, о режиме работы образовательного учреждения, о питании. </w:t>
      </w:r>
      <w:r w:rsidR="00A92870" w:rsidRPr="00C31F74">
        <w:rPr>
          <w:rFonts w:ascii="Arial" w:hAnsi="Arial" w:cs="Arial"/>
          <w:b/>
          <w:sz w:val="24"/>
          <w:szCs w:val="24"/>
        </w:rPr>
        <w:t xml:space="preserve">                                          - </w:t>
      </w:r>
      <w:r w:rsidR="0078126B" w:rsidRPr="00C31F74">
        <w:rPr>
          <w:rFonts w:ascii="Arial" w:hAnsi="Arial" w:cs="Arial"/>
          <w:b/>
          <w:sz w:val="24"/>
          <w:szCs w:val="24"/>
        </w:rPr>
        <w:t>Удовлетворенность составила 71%.</w:t>
      </w:r>
    </w:p>
    <w:p w:rsidR="00A92870" w:rsidRPr="00C31F74" w:rsidRDefault="00A92870" w:rsidP="0078126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>-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 Выявлено, что удовлетворенность специальной работой по адаптации детей (беседы, консультации, семинары-практикумы с родителями) составила 79%.</w:t>
      </w:r>
    </w:p>
    <w:p w:rsidR="00A92870" w:rsidRPr="00C31F74" w:rsidRDefault="00A92870" w:rsidP="0078126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>-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 Педагоги ежедневно обсуждают с родителями различные вопросы, касающиеся жизни ребенка в школе (успеваемость, дисциплина, питание и др.). Удовлетворенность составила 73%.</w:t>
      </w:r>
    </w:p>
    <w:p w:rsidR="00A92870" w:rsidRPr="00C31F74" w:rsidRDefault="00A92870" w:rsidP="0078126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>-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 В школе регулярно организуются совместные мероприятия с участием родителей, детей и педагогов (фестивали - конкурсы, выставки, акции и т.д.). Родители удовлетворены работой школы в этой области на 88%.</w:t>
      </w:r>
    </w:p>
    <w:p w:rsidR="00A92870" w:rsidRPr="00C31F74" w:rsidRDefault="00A92870" w:rsidP="0078126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>-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 Для удобства родителей в школе оборудованы: информационные стенды, уголки безопасности, доска объявлений. Удовлетворенность 85%. </w:t>
      </w:r>
    </w:p>
    <w:p w:rsidR="00E228A6" w:rsidRPr="00C31F74" w:rsidRDefault="00E228A6" w:rsidP="0078126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 xml:space="preserve"> - 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Родителей регулярно информируют об изменениях в состоянии здоровья ребенка, о профилактических мероприятиях по укреплению здоровья детей. Показатель удовлетворенности составил 92%. </w:t>
      </w:r>
    </w:p>
    <w:p w:rsidR="00E228A6" w:rsidRPr="00C31F74" w:rsidRDefault="00E228A6" w:rsidP="0078126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 xml:space="preserve">- 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67% считают, что сотрудники школы регулярно интересуются, насколько их работа удовлетворяет родителей (анкетирование, беседы). </w:t>
      </w:r>
    </w:p>
    <w:p w:rsidR="00E228A6" w:rsidRPr="00C31F74" w:rsidRDefault="00E228A6" w:rsidP="0078126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 xml:space="preserve">- </w:t>
      </w:r>
      <w:r w:rsidR="0078126B" w:rsidRPr="00C31F74">
        <w:rPr>
          <w:rFonts w:ascii="Arial" w:hAnsi="Arial" w:cs="Arial"/>
          <w:b/>
          <w:sz w:val="24"/>
          <w:szCs w:val="24"/>
        </w:rPr>
        <w:t>90% родителей удовлетворены обучением и воспитанием, которые получают дети в образовательном учреждении.</w:t>
      </w:r>
    </w:p>
    <w:p w:rsidR="00E228A6" w:rsidRPr="00C31F74" w:rsidRDefault="00E228A6" w:rsidP="0078126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>-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 73% родителей считают, что в процессе обучения и воспитания педагоги учитывают индивидуальные особенности каждого ребенка. </w:t>
      </w:r>
    </w:p>
    <w:p w:rsidR="00E228A6" w:rsidRPr="00C31F74" w:rsidRDefault="00E228A6" w:rsidP="0078126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 xml:space="preserve">- 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86% родителей удовлетворены работой персонала школы. </w:t>
      </w:r>
    </w:p>
    <w:p w:rsidR="00E228A6" w:rsidRPr="00C31F74" w:rsidRDefault="00E228A6" w:rsidP="0078126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 xml:space="preserve">- 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 91% родителей отметили, что им нравится помещение школы.</w:t>
      </w:r>
    </w:p>
    <w:p w:rsidR="00E228A6" w:rsidRPr="00C31F74" w:rsidRDefault="00E228A6" w:rsidP="0078126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 xml:space="preserve">- 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 Около 90  % родителей отметили, что они удовлетворены  тем ,что  имеются 3 спортивных  зала в школе.</w:t>
      </w:r>
    </w:p>
    <w:p w:rsidR="00E228A6" w:rsidRPr="00C31F74" w:rsidRDefault="00E228A6" w:rsidP="00E228A6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>-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 Около 95% родителей отметили, что им нравится территория школы. Родителям, также было предложено оставить свои пожелания и комментарии о работе образовательного учреждения. Вот некоторые из них: </w:t>
      </w:r>
      <w:r w:rsidRPr="00C31F74">
        <w:rPr>
          <w:rFonts w:ascii="Arial" w:hAnsi="Arial" w:cs="Arial"/>
          <w:b/>
          <w:sz w:val="24"/>
          <w:szCs w:val="24"/>
        </w:rPr>
        <w:lastRenderedPageBreak/>
        <w:t xml:space="preserve">- 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«Хотелось бы больше разнообразных дополнительных услуг. Например, спортивных секций для мальчиков». </w:t>
      </w:r>
    </w:p>
    <w:p w:rsidR="00DD5116" w:rsidRPr="00C31F74" w:rsidRDefault="0078126B" w:rsidP="00E228A6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>Несомненным «плюсом» нашей школы является активная культурно-воспитательная работа. В качестве «плюса» также является наличие большого актового зала.</w:t>
      </w:r>
    </w:p>
    <w:p w:rsidR="007E4691" w:rsidRPr="00C31F74" w:rsidRDefault="00E228A6" w:rsidP="00E228A6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 xml:space="preserve"> -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 «Очень нравится школа, учителя, но территория школы требует доработок, в частности имеет место свободного доступа на территорию школы». В целом, можно сделать следующие вывод</w:t>
      </w:r>
      <w:r w:rsidR="00DD5116" w:rsidRPr="00C31F74">
        <w:rPr>
          <w:rFonts w:ascii="Arial" w:hAnsi="Arial" w:cs="Arial"/>
          <w:b/>
          <w:sz w:val="24"/>
          <w:szCs w:val="24"/>
        </w:rPr>
        <w:t xml:space="preserve">ы по результатам анализа анкет:     - </w:t>
      </w:r>
      <w:r w:rsidR="0078126B" w:rsidRPr="00C31F74">
        <w:rPr>
          <w:rFonts w:ascii="Arial" w:hAnsi="Arial" w:cs="Arial"/>
          <w:b/>
          <w:sz w:val="24"/>
          <w:szCs w:val="24"/>
        </w:rPr>
        <w:t>Удовлетворенность родителей составляет 83%. Их интересуют вопросы сохранения здоровья, обучения, воспитания и успешной социализации детей; они готовы к взаимодействию по самым различным аспектам образовательного процесса. Необходимо активно использовать разнообразные формы взаимодействия с семьей, прислушиваться к мнению родителей, выделять больше времени общению в удобное для них время. Созданная система работы образовательного учреждения позволяет максимально удовлетворять потребности и запросы родителей, о чём свидетельствуют следующие результаты:</w:t>
      </w:r>
    </w:p>
    <w:p w:rsidR="007E4691" w:rsidRPr="00C31F74" w:rsidRDefault="0078126B" w:rsidP="00E228A6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 xml:space="preserve"> - активное использование педагогами новых технологий в работе, учитывая социальный запрос, интересы, нужды и потребности родителей;</w:t>
      </w:r>
    </w:p>
    <w:p w:rsidR="00EE784A" w:rsidRPr="00C31F74" w:rsidRDefault="0078126B" w:rsidP="00E228A6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 xml:space="preserve"> - активное участие родителей в жизни школы (регулярное посещение мероприятий, род</w:t>
      </w:r>
      <w:r w:rsidR="007E4691" w:rsidRPr="00C31F74">
        <w:rPr>
          <w:rFonts w:ascii="Arial" w:hAnsi="Arial" w:cs="Arial"/>
          <w:b/>
          <w:sz w:val="24"/>
          <w:szCs w:val="24"/>
        </w:rPr>
        <w:t xml:space="preserve">ительских </w:t>
      </w:r>
      <w:r w:rsidRPr="00C31F74">
        <w:rPr>
          <w:rFonts w:ascii="Arial" w:hAnsi="Arial" w:cs="Arial"/>
          <w:b/>
          <w:sz w:val="24"/>
          <w:szCs w:val="24"/>
        </w:rPr>
        <w:t>собраний и т.д.),</w:t>
      </w:r>
    </w:p>
    <w:p w:rsidR="00EE784A" w:rsidRPr="00C31F74" w:rsidRDefault="00EE784A" w:rsidP="00E228A6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>-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 деятельность родителей по пропаганде и рекламе деятельности школы в микрорайоне; </w:t>
      </w:r>
    </w:p>
    <w:p w:rsidR="008F7A60" w:rsidRPr="00C31F74" w:rsidRDefault="0078126B" w:rsidP="008F7A60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>- наличие положительных отзывов о работе школы.</w:t>
      </w:r>
    </w:p>
    <w:p w:rsidR="0078126B" w:rsidRPr="00C31F74" w:rsidRDefault="008F7A60" w:rsidP="008F7A60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1F74">
        <w:rPr>
          <w:rFonts w:ascii="Arial" w:hAnsi="Arial" w:cs="Arial"/>
          <w:b/>
          <w:sz w:val="24"/>
          <w:szCs w:val="24"/>
        </w:rPr>
        <w:t>-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Так же была проведена работа о популяризации сайта </w:t>
      </w:r>
      <w:hyperlink r:id="rId8" w:tgtFrame="_blank" w:history="1">
        <w:r w:rsidR="0078126B" w:rsidRPr="00C31F74">
          <w:rPr>
            <w:rStyle w:val="a3"/>
            <w:rFonts w:ascii="Arial" w:hAnsi="Arial" w:cs="Arial"/>
            <w:b/>
            <w:color w:val="0878A7"/>
            <w:sz w:val="24"/>
            <w:szCs w:val="24"/>
          </w:rPr>
          <w:t>www.bus.gov.ru</w:t>
        </w:r>
      </w:hyperlink>
      <w:r w:rsidR="0078126B" w:rsidRPr="00C31F74">
        <w:rPr>
          <w:rFonts w:ascii="Arial" w:hAnsi="Arial" w:cs="Arial"/>
          <w:b/>
          <w:color w:val="595959"/>
          <w:sz w:val="24"/>
          <w:szCs w:val="24"/>
        </w:rPr>
        <w:t xml:space="preserve"> на  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общешкольном родительском собрании и на классных </w:t>
      </w:r>
      <w:r w:rsidRPr="00C31F74">
        <w:rPr>
          <w:rFonts w:ascii="Arial" w:hAnsi="Arial" w:cs="Arial"/>
          <w:b/>
          <w:sz w:val="24"/>
          <w:szCs w:val="24"/>
        </w:rPr>
        <w:t xml:space="preserve">родительских </w:t>
      </w:r>
      <w:r w:rsidR="0078126B" w:rsidRPr="00C31F74">
        <w:rPr>
          <w:rFonts w:ascii="Arial" w:hAnsi="Arial" w:cs="Arial"/>
          <w:b/>
          <w:sz w:val="24"/>
          <w:szCs w:val="24"/>
        </w:rPr>
        <w:t xml:space="preserve">собраниях. Ознакомили родителей с работой данного сайта, зачитали информацию  и раздали  памятки    с  кратким содержанием  сайта: </w:t>
      </w:r>
    </w:p>
    <w:p w:rsidR="008F7A60" w:rsidRPr="00C31F74" w:rsidRDefault="008F7A60" w:rsidP="0078126B">
      <w:pPr>
        <w:pStyle w:val="a4"/>
        <w:shd w:val="clear" w:color="auto" w:fill="FFFFFF"/>
        <w:spacing w:before="0" w:beforeAutospacing="0" w:after="0" w:afterAutospacing="0"/>
        <w:ind w:firstLine="288"/>
        <w:jc w:val="both"/>
        <w:rPr>
          <w:rFonts w:ascii="Arial" w:hAnsi="Arial" w:cs="Arial"/>
          <w:b/>
        </w:rPr>
      </w:pPr>
    </w:p>
    <w:p w:rsidR="0078126B" w:rsidRPr="00C31F74" w:rsidRDefault="0078126B" w:rsidP="008F7A60">
      <w:pPr>
        <w:pStyle w:val="a4"/>
        <w:shd w:val="clear" w:color="auto" w:fill="FFFFFF"/>
        <w:spacing w:before="0" w:beforeAutospacing="0" w:after="0" w:afterAutospacing="0"/>
        <w:ind w:firstLine="288"/>
        <w:rPr>
          <w:rFonts w:ascii="Arial" w:hAnsi="Arial" w:cs="Arial"/>
          <w:b/>
        </w:rPr>
      </w:pPr>
      <w:r w:rsidRPr="00C31F74">
        <w:rPr>
          <w:rFonts w:ascii="Arial" w:hAnsi="Arial" w:cs="Arial"/>
          <w:b/>
        </w:rPr>
        <w:t>Официальный сайт Российской Федера</w:t>
      </w:r>
      <w:r w:rsidR="008F7A60" w:rsidRPr="00C31F74">
        <w:rPr>
          <w:rFonts w:ascii="Arial" w:hAnsi="Arial" w:cs="Arial"/>
          <w:b/>
        </w:rPr>
        <w:t xml:space="preserve">ции для размещения информации о </w:t>
      </w:r>
      <w:r w:rsidRPr="00C31F74">
        <w:rPr>
          <w:rFonts w:ascii="Arial" w:hAnsi="Arial" w:cs="Arial"/>
          <w:b/>
        </w:rPr>
        <w:t>государственных (муниципальных) учреждениях  </w:t>
      </w:r>
      <w:hyperlink r:id="rId9" w:tgtFrame="_blank" w:history="1">
        <w:r w:rsidRPr="00C31F74">
          <w:rPr>
            <w:rStyle w:val="a3"/>
            <w:rFonts w:ascii="Arial" w:hAnsi="Arial" w:cs="Arial"/>
            <w:b/>
            <w:color w:val="auto"/>
          </w:rPr>
          <w:t>www.bus.gov.ru</w:t>
        </w:r>
      </w:hyperlink>
      <w:r w:rsidRPr="00C31F74">
        <w:rPr>
          <w:rFonts w:ascii="Arial" w:hAnsi="Arial" w:cs="Arial"/>
          <w:b/>
        </w:rPr>
        <w:t>  функционирует с 1 января 2012 года.</w:t>
      </w:r>
    </w:p>
    <w:p w:rsidR="0078126B" w:rsidRPr="00C31F74" w:rsidRDefault="0078126B" w:rsidP="008F7A60">
      <w:pPr>
        <w:pStyle w:val="a4"/>
        <w:shd w:val="clear" w:color="auto" w:fill="FFFFFF"/>
        <w:spacing w:before="0" w:beforeAutospacing="0" w:after="0" w:afterAutospacing="0"/>
        <w:ind w:firstLine="288"/>
        <w:rPr>
          <w:rFonts w:ascii="Arial" w:hAnsi="Arial" w:cs="Arial"/>
          <w:b/>
        </w:rPr>
      </w:pPr>
      <w:r w:rsidRPr="00C31F74">
        <w:rPr>
          <w:rFonts w:ascii="Arial" w:hAnsi="Arial" w:cs="Arial"/>
          <w:b/>
        </w:rPr>
        <w:t> </w:t>
      </w:r>
    </w:p>
    <w:p w:rsidR="00792E75" w:rsidRDefault="0078126B" w:rsidP="0078126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C31F74">
        <w:rPr>
          <w:rFonts w:ascii="Arial" w:hAnsi="Arial" w:cs="Arial"/>
          <w:b/>
        </w:rPr>
        <w:t>     Сайт предоставляет свободный доступ к информации о деятельности государственных и муниципальных учреждений: контактные данные учреждений (наименование учреждения, его адрес, сведения о руководителе), информация об услугах, оказываемых учреждениями населению, о финансовом обеспечении деятельности учреждений, об имуществе учреждений и многое другое.</w:t>
      </w:r>
      <w:r w:rsidR="008F7A60" w:rsidRPr="00C31F74">
        <w:rPr>
          <w:rFonts w:ascii="Arial" w:hAnsi="Arial" w:cs="Arial"/>
          <w:b/>
        </w:rPr>
        <w:t xml:space="preserve">  </w:t>
      </w:r>
    </w:p>
    <w:p w:rsidR="003609A3" w:rsidRDefault="00792E75" w:rsidP="00CC478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   </w:t>
      </w:r>
      <w:r w:rsidR="008F7A60" w:rsidRPr="00C31F74">
        <w:rPr>
          <w:rFonts w:ascii="Arial" w:hAnsi="Arial" w:cs="Arial"/>
          <w:b/>
        </w:rPr>
        <w:t>В МКОУ «Маджалисская СОШ имени Темирханова Э.Д.» организ</w:t>
      </w:r>
      <w:r w:rsidR="006478DF">
        <w:rPr>
          <w:rFonts w:ascii="Arial" w:hAnsi="Arial" w:cs="Arial"/>
          <w:b/>
        </w:rPr>
        <w:t>ован информационный стенд НОКО</w:t>
      </w:r>
      <w:r w:rsidR="008F7A60" w:rsidRPr="00C31F74">
        <w:rPr>
          <w:rFonts w:ascii="Arial" w:hAnsi="Arial" w:cs="Arial"/>
          <w:b/>
        </w:rPr>
        <w:t xml:space="preserve">, где размещены  </w:t>
      </w:r>
      <w:r w:rsidR="00CC4780" w:rsidRPr="00C31F74">
        <w:rPr>
          <w:rFonts w:ascii="Arial" w:hAnsi="Arial" w:cs="Arial"/>
          <w:b/>
        </w:rPr>
        <w:t>все необходимые материалы и пла</w:t>
      </w:r>
      <w:r w:rsidR="008F7A60" w:rsidRPr="00C31F74">
        <w:rPr>
          <w:rFonts w:ascii="Arial" w:hAnsi="Arial" w:cs="Arial"/>
          <w:b/>
        </w:rPr>
        <w:t>каты по этому направлению</w:t>
      </w:r>
      <w:r w:rsidR="006478DF">
        <w:rPr>
          <w:rFonts w:ascii="Arial" w:hAnsi="Arial" w:cs="Arial"/>
          <w:b/>
        </w:rPr>
        <w:t>.</w:t>
      </w:r>
      <w:r w:rsidR="008F7A60" w:rsidRPr="00C31F74">
        <w:rPr>
          <w:rFonts w:ascii="Arial" w:hAnsi="Arial" w:cs="Arial"/>
          <w:b/>
        </w:rPr>
        <w:t xml:space="preserve"> На этом стенде размещены данные о разраб</w:t>
      </w:r>
      <w:r>
        <w:rPr>
          <w:rFonts w:ascii="Arial" w:hAnsi="Arial" w:cs="Arial"/>
          <w:b/>
        </w:rPr>
        <w:t>отанных  стимулирующих баллах учителей – педагогов</w:t>
      </w:r>
      <w:r w:rsidR="006478DF">
        <w:rPr>
          <w:rFonts w:ascii="Arial" w:hAnsi="Arial" w:cs="Arial"/>
          <w:b/>
        </w:rPr>
        <w:t xml:space="preserve">. </w:t>
      </w:r>
      <w:r w:rsidR="008F7A60" w:rsidRPr="00C31F74">
        <w:rPr>
          <w:rFonts w:ascii="Arial" w:hAnsi="Arial" w:cs="Arial"/>
          <w:b/>
        </w:rPr>
        <w:t xml:space="preserve">На </w:t>
      </w:r>
      <w:r w:rsidR="006478DF">
        <w:rPr>
          <w:rFonts w:ascii="Arial" w:hAnsi="Arial" w:cs="Arial"/>
          <w:b/>
        </w:rPr>
        <w:t xml:space="preserve"> </w:t>
      </w:r>
      <w:r w:rsidR="008F7A60" w:rsidRPr="00C31F74">
        <w:rPr>
          <w:rFonts w:ascii="Arial" w:hAnsi="Arial" w:cs="Arial"/>
          <w:b/>
        </w:rPr>
        <w:t xml:space="preserve"> сайте школы имеется раздел информации п</w:t>
      </w:r>
      <w:r>
        <w:rPr>
          <w:rFonts w:ascii="Arial" w:hAnsi="Arial" w:cs="Arial"/>
          <w:b/>
        </w:rPr>
        <w:t>о НОКО</w:t>
      </w:r>
      <w:r w:rsidR="003609A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В школе организована </w:t>
      </w:r>
      <w:r w:rsidR="00CC4780" w:rsidRPr="00C31F74">
        <w:rPr>
          <w:rFonts w:ascii="Arial" w:hAnsi="Arial" w:cs="Arial"/>
          <w:b/>
        </w:rPr>
        <w:t xml:space="preserve">раздача </w:t>
      </w:r>
      <w:r>
        <w:rPr>
          <w:rFonts w:ascii="Arial" w:hAnsi="Arial" w:cs="Arial"/>
          <w:b/>
        </w:rPr>
        <w:t xml:space="preserve">расчетных листов по заработной плате </w:t>
      </w:r>
      <w:r w:rsidR="00CC4780" w:rsidRPr="00C31F74">
        <w:rPr>
          <w:rFonts w:ascii="Arial" w:hAnsi="Arial" w:cs="Arial"/>
          <w:b/>
        </w:rPr>
        <w:t xml:space="preserve"> для педагогического и технического персонала</w:t>
      </w:r>
      <w:r w:rsidR="003609A3">
        <w:rPr>
          <w:rFonts w:ascii="Arial" w:hAnsi="Arial" w:cs="Arial"/>
          <w:b/>
        </w:rPr>
        <w:t xml:space="preserve">. </w:t>
      </w:r>
      <w:r w:rsidR="00CC4780" w:rsidRPr="00C31F74">
        <w:rPr>
          <w:rFonts w:ascii="Arial" w:hAnsi="Arial" w:cs="Arial"/>
          <w:b/>
        </w:rPr>
        <w:t>Ведется постоянная работа по организации питания для начальных классов</w:t>
      </w:r>
      <w:r w:rsidR="003609A3">
        <w:rPr>
          <w:rFonts w:ascii="Arial" w:hAnsi="Arial" w:cs="Arial"/>
          <w:b/>
        </w:rPr>
        <w:t>.</w:t>
      </w:r>
      <w:r w:rsidR="00CC4780" w:rsidRPr="00C31F74">
        <w:rPr>
          <w:rFonts w:ascii="Arial" w:hAnsi="Arial" w:cs="Arial"/>
          <w:b/>
        </w:rPr>
        <w:t xml:space="preserve">  </w:t>
      </w:r>
      <w:r w:rsidR="0078126B" w:rsidRPr="00351BAE">
        <w:rPr>
          <w:rFonts w:ascii="Arial" w:hAnsi="Arial" w:cs="Arial"/>
          <w:b/>
          <w:bCs/>
        </w:rPr>
        <w:t xml:space="preserve">Что касается устранения  недостатков </w:t>
      </w:r>
      <w:r>
        <w:rPr>
          <w:rFonts w:ascii="Arial" w:hAnsi="Arial" w:cs="Arial"/>
          <w:b/>
          <w:bCs/>
        </w:rPr>
        <w:t>в МКОУ МСОШ</w:t>
      </w:r>
      <w:r w:rsidR="003609A3">
        <w:rPr>
          <w:rFonts w:ascii="Arial" w:hAnsi="Arial" w:cs="Arial"/>
          <w:b/>
          <w:bCs/>
        </w:rPr>
        <w:t>:</w:t>
      </w:r>
    </w:p>
    <w:p w:rsidR="003609A3" w:rsidRDefault="003609A3" w:rsidP="00CC478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</w:t>
      </w:r>
      <w:r w:rsidR="00792E75">
        <w:rPr>
          <w:rFonts w:ascii="Arial" w:hAnsi="Arial" w:cs="Arial"/>
          <w:b/>
          <w:bCs/>
        </w:rPr>
        <w:t xml:space="preserve"> </w:t>
      </w:r>
      <w:r w:rsidR="0078126B" w:rsidRPr="00351BAE">
        <w:rPr>
          <w:rFonts w:ascii="Arial" w:hAnsi="Arial" w:cs="Arial"/>
          <w:b/>
          <w:bCs/>
        </w:rPr>
        <w:t>по возможности закрыть проходы на территорию школы, с тем, чтобы обезопасить сотрудников и учащихся образовательного учреждения от возможных проявлений террористических элементов.</w:t>
      </w:r>
      <w:r>
        <w:rPr>
          <w:rFonts w:ascii="Arial" w:hAnsi="Arial" w:cs="Arial"/>
          <w:b/>
          <w:bCs/>
        </w:rPr>
        <w:t>,</w:t>
      </w:r>
    </w:p>
    <w:p w:rsidR="003609A3" w:rsidRDefault="003609A3" w:rsidP="00CC478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-с</w:t>
      </w:r>
      <w:r w:rsidR="008F7A60">
        <w:rPr>
          <w:rFonts w:ascii="Arial" w:hAnsi="Arial" w:cs="Arial"/>
          <w:b/>
          <w:bCs/>
        </w:rPr>
        <w:t>набжение материально-технической базой</w:t>
      </w:r>
      <w:r>
        <w:rPr>
          <w:rFonts w:ascii="Arial" w:hAnsi="Arial" w:cs="Arial"/>
          <w:b/>
          <w:bCs/>
        </w:rPr>
        <w:t>,</w:t>
      </w:r>
    </w:p>
    <w:p w:rsidR="003609A3" w:rsidRDefault="008F7A60" w:rsidP="00CC478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– обустройство классов современными ИКТ</w:t>
      </w:r>
      <w:r w:rsidR="004B7630">
        <w:rPr>
          <w:rFonts w:ascii="Arial" w:hAnsi="Arial" w:cs="Arial"/>
          <w:b/>
          <w:bCs/>
        </w:rPr>
        <w:t>, новыми партами и стульями ,</w:t>
      </w:r>
    </w:p>
    <w:p w:rsidR="003609A3" w:rsidRDefault="004B7630" w:rsidP="00CC478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3609A3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о</w:t>
      </w:r>
      <w:r w:rsidR="008F7A60">
        <w:rPr>
          <w:rFonts w:ascii="Arial" w:hAnsi="Arial" w:cs="Arial"/>
          <w:b/>
          <w:bCs/>
        </w:rPr>
        <w:t>рганизация капитального   ремонта</w:t>
      </w:r>
      <w:r w:rsidR="003609A3">
        <w:rPr>
          <w:rFonts w:ascii="Arial" w:hAnsi="Arial" w:cs="Arial"/>
          <w:b/>
          <w:bCs/>
        </w:rPr>
        <w:t>.</w:t>
      </w:r>
      <w:r w:rsidR="008F7A60">
        <w:rPr>
          <w:rFonts w:ascii="Arial" w:hAnsi="Arial" w:cs="Arial"/>
          <w:b/>
          <w:bCs/>
        </w:rPr>
        <w:t xml:space="preserve"> </w:t>
      </w:r>
      <w:r w:rsidR="00CC4780">
        <w:rPr>
          <w:rFonts w:ascii="Arial" w:hAnsi="Arial" w:cs="Arial"/>
          <w:b/>
          <w:bCs/>
        </w:rPr>
        <w:t xml:space="preserve"> </w:t>
      </w:r>
    </w:p>
    <w:p w:rsidR="00CC4780" w:rsidRDefault="003609A3" w:rsidP="00CC478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Для</w:t>
      </w:r>
      <w:r>
        <w:rPr>
          <w:rFonts w:ascii="Arial" w:hAnsi="Arial" w:cs="Arial"/>
          <w:b/>
        </w:rPr>
        <w:t xml:space="preserve"> проведения недоработок, существующих в школе, </w:t>
      </w:r>
      <w:r w:rsidR="00CC4780">
        <w:rPr>
          <w:rFonts w:ascii="Arial" w:hAnsi="Arial" w:cs="Arial"/>
          <w:b/>
        </w:rPr>
        <w:t xml:space="preserve">необходимы  финансовые средства .  </w:t>
      </w:r>
    </w:p>
    <w:p w:rsidR="00CC4780" w:rsidRPr="00351BAE" w:rsidRDefault="003609A3" w:rsidP="00CC478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В  МКОУ «</w:t>
      </w:r>
      <w:r w:rsidR="00CC4780">
        <w:rPr>
          <w:rFonts w:ascii="Arial" w:hAnsi="Arial" w:cs="Arial"/>
          <w:b/>
        </w:rPr>
        <w:t>Маджалисская СОШ имени Темирханова Э.Д.» своими  силами ( силами педагогического и технического персонала , родителей )  по мере возможностей проводят</w:t>
      </w:r>
      <w:r>
        <w:rPr>
          <w:rFonts w:ascii="Arial" w:hAnsi="Arial" w:cs="Arial"/>
          <w:b/>
        </w:rPr>
        <w:t xml:space="preserve">ся все необходимые мероприятия </w:t>
      </w:r>
      <w:r w:rsidR="00CC4780">
        <w:rPr>
          <w:rFonts w:ascii="Arial" w:hAnsi="Arial" w:cs="Arial"/>
          <w:b/>
        </w:rPr>
        <w:t xml:space="preserve"> для обеспечения материально – технической </w:t>
      </w:r>
      <w:r w:rsidR="00C31F74">
        <w:rPr>
          <w:rFonts w:ascii="Arial" w:hAnsi="Arial" w:cs="Arial"/>
          <w:b/>
        </w:rPr>
        <w:t xml:space="preserve">базы , </w:t>
      </w:r>
      <w:r w:rsidR="00CC4780">
        <w:rPr>
          <w:rFonts w:ascii="Arial" w:hAnsi="Arial" w:cs="Arial"/>
          <w:b/>
        </w:rPr>
        <w:t>улучшения услов</w:t>
      </w:r>
      <w:r w:rsidR="00C31F74">
        <w:rPr>
          <w:rFonts w:ascii="Arial" w:hAnsi="Arial" w:cs="Arial"/>
          <w:b/>
        </w:rPr>
        <w:t xml:space="preserve">ий </w:t>
      </w:r>
      <w:r>
        <w:rPr>
          <w:rFonts w:ascii="Arial" w:hAnsi="Arial" w:cs="Arial"/>
          <w:b/>
        </w:rPr>
        <w:t>,</w:t>
      </w:r>
      <w:r w:rsidR="00C31F74">
        <w:rPr>
          <w:rFonts w:ascii="Arial" w:hAnsi="Arial" w:cs="Arial"/>
          <w:b/>
        </w:rPr>
        <w:t xml:space="preserve"> для получения  и улучшения </w:t>
      </w:r>
      <w:r w:rsidR="00CC4780">
        <w:rPr>
          <w:rFonts w:ascii="Arial" w:hAnsi="Arial" w:cs="Arial"/>
          <w:b/>
        </w:rPr>
        <w:t>качества образования .</w:t>
      </w:r>
    </w:p>
    <w:p w:rsidR="0078126B" w:rsidRPr="00351BAE" w:rsidRDefault="0078126B" w:rsidP="0078126B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78126B" w:rsidRPr="00351BAE" w:rsidRDefault="0078126B" w:rsidP="0078126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78126B" w:rsidRDefault="0078126B" w:rsidP="0078126B">
      <w:pPr>
        <w:rPr>
          <w:rFonts w:ascii="Arial" w:hAnsi="Arial" w:cs="Arial"/>
          <w:b/>
          <w:sz w:val="24"/>
          <w:szCs w:val="24"/>
        </w:rPr>
      </w:pPr>
    </w:p>
    <w:p w:rsidR="00C31F74" w:rsidRDefault="00C31F74" w:rsidP="0078126B">
      <w:pPr>
        <w:rPr>
          <w:rFonts w:ascii="Arial" w:hAnsi="Arial" w:cs="Arial"/>
          <w:b/>
          <w:sz w:val="24"/>
          <w:szCs w:val="24"/>
        </w:rPr>
      </w:pPr>
    </w:p>
    <w:p w:rsidR="00C31F74" w:rsidRDefault="00C31F74" w:rsidP="0078126B">
      <w:pPr>
        <w:rPr>
          <w:rFonts w:ascii="Arial" w:hAnsi="Arial" w:cs="Arial"/>
          <w:b/>
          <w:sz w:val="24"/>
          <w:szCs w:val="24"/>
        </w:rPr>
      </w:pPr>
    </w:p>
    <w:p w:rsidR="00C31F74" w:rsidRDefault="00C31F74" w:rsidP="0078126B">
      <w:pPr>
        <w:rPr>
          <w:rFonts w:ascii="Arial" w:hAnsi="Arial" w:cs="Arial"/>
          <w:b/>
          <w:sz w:val="24"/>
          <w:szCs w:val="24"/>
        </w:rPr>
      </w:pPr>
    </w:p>
    <w:p w:rsidR="00C31F74" w:rsidRDefault="00C31F74" w:rsidP="0078126B">
      <w:pPr>
        <w:rPr>
          <w:rFonts w:ascii="Arial" w:hAnsi="Arial" w:cs="Arial"/>
          <w:b/>
          <w:sz w:val="24"/>
          <w:szCs w:val="24"/>
        </w:rPr>
      </w:pPr>
    </w:p>
    <w:p w:rsidR="00C31F74" w:rsidRDefault="00C31F74" w:rsidP="0078126B">
      <w:pPr>
        <w:rPr>
          <w:rFonts w:ascii="Arial" w:hAnsi="Arial" w:cs="Arial"/>
          <w:b/>
          <w:sz w:val="24"/>
          <w:szCs w:val="24"/>
        </w:rPr>
      </w:pPr>
    </w:p>
    <w:p w:rsidR="00C31F74" w:rsidRDefault="00C31F74" w:rsidP="007812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Анализ проведен :</w:t>
      </w:r>
    </w:p>
    <w:p w:rsidR="00C31F74" w:rsidRPr="00C31F74" w:rsidRDefault="00C31F74" w:rsidP="00C31F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Pr="00C31F74">
        <w:rPr>
          <w:rFonts w:ascii="Arial" w:hAnsi="Arial" w:cs="Arial"/>
          <w:b/>
          <w:sz w:val="24"/>
          <w:szCs w:val="24"/>
        </w:rPr>
        <w:t>Зам.директора МКОУ Маджалисская СОШ</w:t>
      </w:r>
    </w:p>
    <w:p w:rsidR="00C31F74" w:rsidRDefault="00C31F74" w:rsidP="007812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им.Темирханова Э.Д.            _____________  Курбанкадиев А.З</w:t>
      </w:r>
    </w:p>
    <w:p w:rsidR="00C31F74" w:rsidRDefault="00C31F74" w:rsidP="0078126B">
      <w:pPr>
        <w:rPr>
          <w:rFonts w:ascii="Arial" w:hAnsi="Arial" w:cs="Arial"/>
          <w:b/>
          <w:sz w:val="24"/>
          <w:szCs w:val="24"/>
        </w:rPr>
      </w:pPr>
    </w:p>
    <w:p w:rsidR="00C31F74" w:rsidRPr="00351BAE" w:rsidRDefault="00C31F74" w:rsidP="007812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Инженер по ОТ и ТБ          _____________   Разакова Ш.С.    </w:t>
      </w:r>
    </w:p>
    <w:p w:rsidR="00A74B87" w:rsidRPr="00351BAE" w:rsidRDefault="00A74B87">
      <w:pPr>
        <w:rPr>
          <w:rFonts w:ascii="Arial" w:hAnsi="Arial" w:cs="Arial"/>
          <w:b/>
          <w:sz w:val="24"/>
          <w:szCs w:val="24"/>
        </w:rPr>
      </w:pPr>
    </w:p>
    <w:sectPr w:rsidR="00A74B87" w:rsidRPr="00351BAE" w:rsidSect="005637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E6C" w:rsidRDefault="00030E6C" w:rsidP="00EE6D42">
      <w:pPr>
        <w:spacing w:after="0" w:line="240" w:lineRule="auto"/>
      </w:pPr>
      <w:r>
        <w:separator/>
      </w:r>
    </w:p>
  </w:endnote>
  <w:endnote w:type="continuationSeparator" w:id="1">
    <w:p w:rsidR="00030E6C" w:rsidRDefault="00030E6C" w:rsidP="00EE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42" w:rsidRDefault="00EE6D4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42" w:rsidRDefault="00EE6D4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42" w:rsidRDefault="00EE6D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E6C" w:rsidRDefault="00030E6C" w:rsidP="00EE6D42">
      <w:pPr>
        <w:spacing w:after="0" w:line="240" w:lineRule="auto"/>
      </w:pPr>
      <w:r>
        <w:separator/>
      </w:r>
    </w:p>
  </w:footnote>
  <w:footnote w:type="continuationSeparator" w:id="1">
    <w:p w:rsidR="00030E6C" w:rsidRDefault="00030E6C" w:rsidP="00EE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42" w:rsidRDefault="00EE6D4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42" w:rsidRDefault="00EE6D4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42" w:rsidRDefault="00EE6D4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43E2"/>
    <w:multiLevelType w:val="hybridMultilevel"/>
    <w:tmpl w:val="A500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83A22"/>
    <w:multiLevelType w:val="hybridMultilevel"/>
    <w:tmpl w:val="472C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D19"/>
    <w:rsid w:val="00030E6C"/>
    <w:rsid w:val="0004705C"/>
    <w:rsid w:val="000E1F33"/>
    <w:rsid w:val="00351BAE"/>
    <w:rsid w:val="003609A3"/>
    <w:rsid w:val="003E7A81"/>
    <w:rsid w:val="004B7630"/>
    <w:rsid w:val="00544693"/>
    <w:rsid w:val="00563716"/>
    <w:rsid w:val="0058493A"/>
    <w:rsid w:val="006478DF"/>
    <w:rsid w:val="006E2444"/>
    <w:rsid w:val="0078126B"/>
    <w:rsid w:val="00792E75"/>
    <w:rsid w:val="007C049E"/>
    <w:rsid w:val="007E4691"/>
    <w:rsid w:val="008F7A60"/>
    <w:rsid w:val="00A74B87"/>
    <w:rsid w:val="00A92870"/>
    <w:rsid w:val="00AB4D19"/>
    <w:rsid w:val="00B05D53"/>
    <w:rsid w:val="00C31F74"/>
    <w:rsid w:val="00C63BBC"/>
    <w:rsid w:val="00CC4780"/>
    <w:rsid w:val="00DD5116"/>
    <w:rsid w:val="00E228A6"/>
    <w:rsid w:val="00EE6D42"/>
    <w:rsid w:val="00EE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26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8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E6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D4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E6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D4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31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26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8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E6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D4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E6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D42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31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F077D-1861-402C-9B17-B170B56A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Mastercom</cp:lastModifiedBy>
  <cp:revision>17</cp:revision>
  <cp:lastPrinted>2018-09-12T13:20:00Z</cp:lastPrinted>
  <dcterms:created xsi:type="dcterms:W3CDTF">2018-09-11T13:05:00Z</dcterms:created>
  <dcterms:modified xsi:type="dcterms:W3CDTF">2019-12-11T09:19:00Z</dcterms:modified>
</cp:coreProperties>
</file>